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60F6F" w14:textId="77777777" w:rsidR="002768DC" w:rsidRDefault="00B27E44">
      <w:pPr>
        <w:spacing w:after="2326"/>
      </w:pPr>
      <w:r>
        <w:rPr>
          <w:rFonts w:ascii="Arial" w:eastAsia="Arial" w:hAnsi="Arial" w:cs="Arial"/>
          <w:sz w:val="20"/>
        </w:rPr>
        <w:t xml:space="preserve"> </w:t>
      </w:r>
    </w:p>
    <w:tbl>
      <w:tblPr>
        <w:tblStyle w:val="TableGrid"/>
        <w:tblpPr w:leftFromText="180" w:rightFromText="180" w:vertAnchor="page" w:horzAnchor="margin" w:tblpXSpec="center" w:tblpY="12584"/>
        <w:tblW w:w="9695" w:type="dxa"/>
        <w:tblInd w:w="0" w:type="dxa"/>
        <w:tblCellMar>
          <w:top w:w="50" w:type="dxa"/>
          <w:right w:w="115" w:type="dxa"/>
        </w:tblCellMar>
        <w:tblLook w:val="04A0" w:firstRow="1" w:lastRow="0" w:firstColumn="1" w:lastColumn="0" w:noHBand="0" w:noVBand="1"/>
      </w:tblPr>
      <w:tblGrid>
        <w:gridCol w:w="2614"/>
        <w:gridCol w:w="3819"/>
        <w:gridCol w:w="3262"/>
      </w:tblGrid>
      <w:tr w:rsidR="00B76DD2" w14:paraId="681D2B29" w14:textId="77777777" w:rsidTr="005F0BED">
        <w:trPr>
          <w:trHeight w:val="624"/>
        </w:trPr>
        <w:tc>
          <w:tcPr>
            <w:tcW w:w="2612" w:type="dxa"/>
            <w:shd w:val="clear" w:color="auto" w:fill="BDBDBD"/>
          </w:tcPr>
          <w:p w14:paraId="453B0829" w14:textId="77777777" w:rsidR="00B76DD2" w:rsidRDefault="00B76DD2" w:rsidP="005F0BED">
            <w:r>
              <w:rPr>
                <w:sz w:val="21"/>
              </w:rPr>
              <w:t>Approved by:</w:t>
            </w:r>
          </w:p>
        </w:tc>
        <w:tc>
          <w:tcPr>
            <w:tcW w:w="3820" w:type="dxa"/>
            <w:shd w:val="clear" w:color="auto" w:fill="BDBDBD"/>
          </w:tcPr>
          <w:p w14:paraId="04B4F559" w14:textId="77777777" w:rsidR="00B76DD2" w:rsidRDefault="00B76DD2" w:rsidP="005F0BED">
            <w:r>
              <w:rPr>
                <w:sz w:val="21"/>
              </w:rPr>
              <w:t>Local Governing Body</w:t>
            </w:r>
          </w:p>
        </w:tc>
        <w:tc>
          <w:tcPr>
            <w:tcW w:w="3263" w:type="dxa"/>
            <w:shd w:val="clear" w:color="auto" w:fill="BDBDBD"/>
          </w:tcPr>
          <w:p w14:paraId="2D3512C0" w14:textId="77777777" w:rsidR="00B76DD2" w:rsidRDefault="00B76DD2" w:rsidP="005F0BED">
            <w:r>
              <w:rPr>
                <w:sz w:val="21"/>
              </w:rPr>
              <w:t xml:space="preserve">Date: </w:t>
            </w:r>
          </w:p>
        </w:tc>
      </w:tr>
      <w:tr w:rsidR="00B76DD2" w14:paraId="0D70AEBA" w14:textId="77777777" w:rsidTr="005F0BED">
        <w:trPr>
          <w:trHeight w:val="707"/>
        </w:trPr>
        <w:tc>
          <w:tcPr>
            <w:tcW w:w="2612" w:type="dxa"/>
            <w:shd w:val="clear" w:color="auto" w:fill="BDBDBD"/>
          </w:tcPr>
          <w:p w14:paraId="420DB4D0" w14:textId="77777777" w:rsidR="00B76DD2" w:rsidRDefault="00B76DD2" w:rsidP="005F0BED">
            <w:pPr>
              <w:ind w:left="90"/>
            </w:pPr>
            <w:r>
              <w:rPr>
                <w:sz w:val="21"/>
              </w:rPr>
              <w:t>Last reviewed on:</w:t>
            </w:r>
          </w:p>
        </w:tc>
        <w:tc>
          <w:tcPr>
            <w:tcW w:w="3820" w:type="dxa"/>
            <w:shd w:val="clear" w:color="auto" w:fill="BDBDBD"/>
          </w:tcPr>
          <w:p w14:paraId="22DE5F23" w14:textId="77777777" w:rsidR="00B76DD2" w:rsidRDefault="00B76DD2" w:rsidP="005F0BED">
            <w:r>
              <w:rPr>
                <w:sz w:val="21"/>
              </w:rPr>
              <w:t>February 2024</w:t>
            </w:r>
          </w:p>
        </w:tc>
        <w:tc>
          <w:tcPr>
            <w:tcW w:w="3263" w:type="dxa"/>
            <w:shd w:val="clear" w:color="auto" w:fill="BDBDBD"/>
          </w:tcPr>
          <w:p w14:paraId="47F497CF" w14:textId="77777777" w:rsidR="00B76DD2" w:rsidRDefault="00B76DD2" w:rsidP="005F0BED"/>
        </w:tc>
      </w:tr>
      <w:tr w:rsidR="005F0BED" w14:paraId="109D8B3D" w14:textId="07C467B8" w:rsidTr="005F0BED">
        <w:trPr>
          <w:trHeight w:val="623"/>
        </w:trPr>
        <w:tc>
          <w:tcPr>
            <w:tcW w:w="2614" w:type="dxa"/>
            <w:shd w:val="clear" w:color="auto" w:fill="BDBDBD"/>
          </w:tcPr>
          <w:p w14:paraId="36EBD6D5" w14:textId="3A44BE8D" w:rsidR="005F0BED" w:rsidRDefault="005F0BED" w:rsidP="005F0BED">
            <w:pPr>
              <w:tabs>
                <w:tab w:val="center" w:pos="3233"/>
              </w:tabs>
            </w:pPr>
            <w:r>
              <w:rPr>
                <w:sz w:val="21"/>
              </w:rPr>
              <w:t>Next review due by:</w:t>
            </w:r>
            <w:r>
              <w:rPr>
                <w:sz w:val="21"/>
              </w:rPr>
              <w:tab/>
            </w:r>
          </w:p>
        </w:tc>
        <w:tc>
          <w:tcPr>
            <w:tcW w:w="7081" w:type="dxa"/>
            <w:gridSpan w:val="2"/>
            <w:shd w:val="clear" w:color="auto" w:fill="BDBDBD"/>
          </w:tcPr>
          <w:p w14:paraId="14CBB405" w14:textId="7A4EFED0" w:rsidR="005F0BED" w:rsidRDefault="005F0BED" w:rsidP="005F0BED">
            <w:pPr>
              <w:tabs>
                <w:tab w:val="center" w:pos="3233"/>
              </w:tabs>
            </w:pPr>
            <w:r>
              <w:rPr>
                <w:sz w:val="21"/>
              </w:rPr>
              <w:t>February 2026</w:t>
            </w:r>
          </w:p>
        </w:tc>
      </w:tr>
    </w:tbl>
    <w:p w14:paraId="402AEE44" w14:textId="0396A93F" w:rsidR="002768DC" w:rsidRPr="00B76DD2" w:rsidRDefault="00B27E44">
      <w:pPr>
        <w:spacing w:after="8700"/>
        <w:ind w:left="4196" w:hanging="2741"/>
        <w:rPr>
          <w:sz w:val="50"/>
          <w:szCs w:val="50"/>
        </w:rPr>
      </w:pPr>
      <w:r w:rsidRPr="00B76DD2">
        <w:rPr>
          <w:sz w:val="50"/>
          <w:szCs w:val="50"/>
        </w:rPr>
        <w:t>Careers Education Information,</w:t>
      </w:r>
      <w:r w:rsidR="00B76DD2" w:rsidRPr="00B76DD2">
        <w:rPr>
          <w:sz w:val="50"/>
          <w:szCs w:val="50"/>
        </w:rPr>
        <w:t xml:space="preserve"> A</w:t>
      </w:r>
      <w:r w:rsidRPr="00B76DD2">
        <w:rPr>
          <w:sz w:val="50"/>
          <w:szCs w:val="50"/>
        </w:rPr>
        <w:t>dvice and Guidance Policy</w:t>
      </w:r>
    </w:p>
    <w:p w14:paraId="41972E25" w14:textId="77777777" w:rsidR="00B76DD2" w:rsidRDefault="00B76DD2">
      <w:pPr>
        <w:spacing w:after="8700"/>
        <w:ind w:left="4196" w:hanging="2741"/>
      </w:pPr>
    </w:p>
    <w:p w14:paraId="5D1D9702" w14:textId="77777777" w:rsidR="00B76DD2" w:rsidRDefault="00B76DD2">
      <w:pPr>
        <w:spacing w:after="172"/>
        <w:ind w:left="1159"/>
        <w:rPr>
          <w:sz w:val="24"/>
        </w:rPr>
      </w:pPr>
    </w:p>
    <w:p w14:paraId="04827877" w14:textId="77777777" w:rsidR="00B76DD2" w:rsidRDefault="00B76DD2">
      <w:pPr>
        <w:spacing w:after="172"/>
        <w:ind w:left="1159"/>
        <w:rPr>
          <w:sz w:val="24"/>
        </w:rPr>
      </w:pPr>
    </w:p>
    <w:p w14:paraId="1C0C28DF" w14:textId="53371DE3" w:rsidR="002768DC" w:rsidRPr="00B76DD2" w:rsidRDefault="00B27E44">
      <w:pPr>
        <w:spacing w:after="172"/>
        <w:ind w:left="1159"/>
        <w:rPr>
          <w:rFonts w:asciiTheme="minorHAnsi" w:hAnsiTheme="minorHAnsi" w:cstheme="minorHAnsi"/>
          <w:sz w:val="24"/>
          <w:szCs w:val="24"/>
        </w:rPr>
      </w:pPr>
      <w:r w:rsidRPr="00B76DD2">
        <w:rPr>
          <w:rFonts w:asciiTheme="minorHAnsi" w:hAnsiTheme="minorHAnsi" w:cstheme="minorHAnsi"/>
          <w:sz w:val="24"/>
          <w:szCs w:val="24"/>
        </w:rPr>
        <w:t>Introduction</w:t>
      </w:r>
    </w:p>
    <w:p w14:paraId="1988BF4B" w14:textId="085E5656" w:rsidR="002768DC" w:rsidRPr="00B76DD2" w:rsidRDefault="00B27E44">
      <w:pPr>
        <w:spacing w:after="173" w:line="260" w:lineRule="auto"/>
        <w:ind w:left="1168" w:right="562" w:hanging="10"/>
        <w:jc w:val="both"/>
        <w:rPr>
          <w:rFonts w:asciiTheme="minorHAnsi" w:hAnsiTheme="minorHAnsi" w:cstheme="minorHAnsi"/>
          <w:sz w:val="24"/>
          <w:szCs w:val="24"/>
        </w:rPr>
      </w:pPr>
      <w:r w:rsidRPr="00B76DD2">
        <w:rPr>
          <w:rFonts w:asciiTheme="minorHAnsi" w:hAnsiTheme="minorHAnsi" w:cstheme="minorHAnsi"/>
          <w:sz w:val="24"/>
          <w:szCs w:val="24"/>
        </w:rPr>
        <w:t xml:space="preserve">Litcham School is fully committed to ensuring that </w:t>
      </w:r>
      <w:proofErr w:type="gramStart"/>
      <w:r w:rsidRPr="00B76DD2">
        <w:rPr>
          <w:rFonts w:asciiTheme="minorHAnsi" w:hAnsiTheme="minorHAnsi" w:cstheme="minorHAnsi"/>
          <w:sz w:val="24"/>
          <w:szCs w:val="24"/>
        </w:rPr>
        <w:t>all of</w:t>
      </w:r>
      <w:proofErr w:type="gramEnd"/>
      <w:r w:rsidRPr="00B76DD2">
        <w:rPr>
          <w:rFonts w:asciiTheme="minorHAnsi" w:hAnsiTheme="minorHAnsi" w:cstheme="minorHAnsi"/>
          <w:sz w:val="24"/>
          <w:szCs w:val="24"/>
        </w:rPr>
        <w:t xml:space="preserve"> our pupils acquire the skills, </w:t>
      </w:r>
      <w:r w:rsidR="00B76DD2" w:rsidRPr="00B76DD2">
        <w:rPr>
          <w:rFonts w:asciiTheme="minorHAnsi" w:hAnsiTheme="minorHAnsi" w:cstheme="minorHAnsi"/>
          <w:sz w:val="24"/>
          <w:szCs w:val="24"/>
        </w:rPr>
        <w:t>knowledge</w:t>
      </w:r>
      <w:r w:rsidRPr="00B76DD2">
        <w:rPr>
          <w:rFonts w:asciiTheme="minorHAnsi" w:hAnsiTheme="minorHAnsi" w:cstheme="minorHAnsi"/>
          <w:sz w:val="24"/>
          <w:szCs w:val="24"/>
        </w:rPr>
        <w:t xml:space="preserve"> and attitudes to manage their learning and career aspirations. Ultimately, we work towards them becoming independent and productive adults who achieve their full potential.</w:t>
      </w:r>
    </w:p>
    <w:p w14:paraId="2E1F5047" w14:textId="77777777" w:rsidR="002768DC" w:rsidRPr="00B76DD2" w:rsidRDefault="00B27E44">
      <w:pPr>
        <w:spacing w:after="155"/>
        <w:ind w:left="1153" w:right="72" w:hanging="10"/>
        <w:rPr>
          <w:rFonts w:asciiTheme="minorHAnsi" w:hAnsiTheme="minorHAnsi" w:cstheme="minorHAnsi"/>
          <w:sz w:val="24"/>
          <w:szCs w:val="24"/>
        </w:rPr>
      </w:pPr>
      <w:r w:rsidRPr="00B76DD2">
        <w:rPr>
          <w:rFonts w:asciiTheme="minorHAnsi" w:hAnsiTheme="minorHAnsi" w:cstheme="minorHAnsi"/>
          <w:sz w:val="24"/>
          <w:szCs w:val="24"/>
        </w:rPr>
        <w:t>Our careers programme provides high quality impartial advice and guidance, ensuring that pupils are informed of the range of options available to them at key transition points and in future careers, and that they are supported during the decision-making process.</w:t>
      </w:r>
    </w:p>
    <w:p w14:paraId="025777D5" w14:textId="215115F0" w:rsidR="002768DC" w:rsidRPr="00B76DD2" w:rsidRDefault="00B27E44">
      <w:pPr>
        <w:spacing w:after="155"/>
        <w:ind w:left="1153" w:right="72" w:hanging="10"/>
        <w:rPr>
          <w:rFonts w:asciiTheme="minorHAnsi" w:hAnsiTheme="minorHAnsi" w:cstheme="minorHAnsi"/>
          <w:sz w:val="24"/>
          <w:szCs w:val="24"/>
        </w:rPr>
      </w:pPr>
      <w:r w:rsidRPr="00B76DD2">
        <w:rPr>
          <w:rFonts w:asciiTheme="minorHAnsi" w:hAnsiTheme="minorHAnsi" w:cstheme="minorHAnsi"/>
          <w:sz w:val="24"/>
          <w:szCs w:val="24"/>
        </w:rPr>
        <w:t>Pupils progress from Litcham School to a range of destinations. We seek to ensure that pu</w:t>
      </w:r>
      <w:r w:rsidR="00B76DD2">
        <w:rPr>
          <w:rFonts w:asciiTheme="minorHAnsi" w:hAnsiTheme="minorHAnsi" w:cstheme="minorHAnsi"/>
          <w:sz w:val="24"/>
          <w:szCs w:val="24"/>
        </w:rPr>
        <w:t>p</w:t>
      </w:r>
      <w:r w:rsidRPr="00B76DD2">
        <w:rPr>
          <w:rFonts w:asciiTheme="minorHAnsi" w:hAnsiTheme="minorHAnsi" w:cstheme="minorHAnsi"/>
          <w:sz w:val="24"/>
          <w:szCs w:val="24"/>
        </w:rPr>
        <w:t xml:space="preserve">ils have high aspirations, and that guidance is impartial and tailored to individual needs. We seek to inform parents of labour market information and to provide them with knowledge </w:t>
      </w:r>
      <w:r w:rsidR="001A7937" w:rsidRPr="00B76DD2">
        <w:rPr>
          <w:rFonts w:asciiTheme="minorHAnsi" w:hAnsiTheme="minorHAnsi" w:cstheme="minorHAnsi"/>
          <w:sz w:val="24"/>
          <w:szCs w:val="24"/>
        </w:rPr>
        <w:t>of</w:t>
      </w:r>
      <w:r w:rsidRPr="00B76DD2">
        <w:rPr>
          <w:rFonts w:asciiTheme="minorHAnsi" w:hAnsiTheme="minorHAnsi" w:cstheme="minorHAnsi"/>
          <w:sz w:val="24"/>
          <w:szCs w:val="24"/>
        </w:rPr>
        <w:t xml:space="preserve"> the </w:t>
      </w:r>
      <w:r w:rsidR="001A7937">
        <w:rPr>
          <w:rFonts w:asciiTheme="minorHAnsi" w:hAnsiTheme="minorHAnsi" w:cstheme="minorHAnsi"/>
          <w:sz w:val="24"/>
          <w:szCs w:val="24"/>
        </w:rPr>
        <w:t xml:space="preserve">range of </w:t>
      </w:r>
      <w:r w:rsidRPr="00B76DD2">
        <w:rPr>
          <w:rFonts w:asciiTheme="minorHAnsi" w:hAnsiTheme="minorHAnsi" w:cstheme="minorHAnsi"/>
          <w:sz w:val="24"/>
          <w:szCs w:val="24"/>
        </w:rPr>
        <w:t>choices available to their children.</w:t>
      </w:r>
    </w:p>
    <w:p w14:paraId="709CD728" w14:textId="2CC44D3C" w:rsidR="002768DC" w:rsidRPr="00B76DD2" w:rsidRDefault="00B27E44">
      <w:pPr>
        <w:spacing w:line="260" w:lineRule="auto"/>
        <w:ind w:left="1168" w:right="237" w:hanging="10"/>
        <w:jc w:val="both"/>
        <w:rPr>
          <w:rFonts w:asciiTheme="minorHAnsi" w:hAnsiTheme="minorHAnsi" w:cstheme="minorHAnsi"/>
          <w:sz w:val="24"/>
          <w:szCs w:val="24"/>
        </w:rPr>
      </w:pPr>
      <w:r w:rsidRPr="00B76DD2">
        <w:rPr>
          <w:rFonts w:asciiTheme="minorHAnsi" w:hAnsiTheme="minorHAnsi" w:cstheme="minorHAnsi"/>
          <w:sz w:val="24"/>
          <w:szCs w:val="24"/>
        </w:rPr>
        <w:t xml:space="preserve">We respect the right of pupils to choose from a </w:t>
      </w:r>
      <w:r w:rsidR="001A7937">
        <w:rPr>
          <w:rFonts w:asciiTheme="minorHAnsi" w:hAnsiTheme="minorHAnsi" w:cstheme="minorHAnsi"/>
          <w:sz w:val="24"/>
          <w:szCs w:val="24"/>
        </w:rPr>
        <w:t>variety</w:t>
      </w:r>
      <w:r w:rsidRPr="00B76DD2">
        <w:rPr>
          <w:rFonts w:asciiTheme="minorHAnsi" w:hAnsiTheme="minorHAnsi" w:cstheme="minorHAnsi"/>
          <w:sz w:val="24"/>
          <w:szCs w:val="24"/>
        </w:rPr>
        <w:t xml:space="preserve"> of pathways. Year 11s may choose to move to another school or Further Education college, specialist provision, or into an apprenticeship.</w:t>
      </w:r>
    </w:p>
    <w:p w14:paraId="4BF6FCE3" w14:textId="4CA156BB" w:rsidR="002768DC" w:rsidRPr="00B76DD2" w:rsidRDefault="00B27E44">
      <w:pPr>
        <w:spacing w:after="163" w:line="260" w:lineRule="auto"/>
        <w:ind w:left="1168" w:right="2" w:hanging="10"/>
        <w:jc w:val="both"/>
        <w:rPr>
          <w:rFonts w:asciiTheme="minorHAnsi" w:hAnsiTheme="minorHAnsi" w:cstheme="minorHAnsi"/>
          <w:sz w:val="24"/>
          <w:szCs w:val="24"/>
        </w:rPr>
      </w:pPr>
      <w:r w:rsidRPr="00B76DD2">
        <w:rPr>
          <w:rFonts w:asciiTheme="minorHAnsi" w:hAnsiTheme="minorHAnsi" w:cstheme="minorHAnsi"/>
          <w:sz w:val="24"/>
          <w:szCs w:val="24"/>
        </w:rPr>
        <w:t xml:space="preserve">We recognise the importance of pupils developing strong interpersonal and communication skills, including that of oracy, as these are vital skills for entering the workforce. We also aim </w:t>
      </w:r>
      <w:r w:rsidR="00795E79" w:rsidRPr="00B76DD2">
        <w:rPr>
          <w:rFonts w:asciiTheme="minorHAnsi" w:hAnsiTheme="minorHAnsi" w:cstheme="minorHAnsi"/>
          <w:sz w:val="24"/>
          <w:szCs w:val="24"/>
        </w:rPr>
        <w:t>to</w:t>
      </w:r>
      <w:r w:rsidRPr="00B76DD2">
        <w:rPr>
          <w:rFonts w:asciiTheme="minorHAnsi" w:hAnsiTheme="minorHAnsi" w:cstheme="minorHAnsi"/>
          <w:sz w:val="24"/>
          <w:szCs w:val="24"/>
        </w:rPr>
        <w:t xml:space="preserve"> develop our pupils’ cultural capital, so that they have social mobility and are never disadvantaged by social situation.</w:t>
      </w:r>
    </w:p>
    <w:p w14:paraId="5D507BD6" w14:textId="50861F5C" w:rsidR="002768DC" w:rsidRPr="00B76DD2" w:rsidRDefault="00B27E44">
      <w:pPr>
        <w:spacing w:after="163" w:line="260" w:lineRule="auto"/>
        <w:ind w:left="1168" w:right="137" w:hanging="10"/>
        <w:jc w:val="both"/>
        <w:rPr>
          <w:rFonts w:asciiTheme="minorHAnsi" w:hAnsiTheme="minorHAnsi" w:cstheme="minorHAnsi"/>
          <w:sz w:val="24"/>
          <w:szCs w:val="24"/>
        </w:rPr>
      </w:pPr>
      <w:r w:rsidRPr="00B76DD2">
        <w:rPr>
          <w:rFonts w:asciiTheme="minorHAnsi" w:hAnsiTheme="minorHAnsi" w:cstheme="minorHAnsi"/>
          <w:sz w:val="24"/>
          <w:szCs w:val="24"/>
        </w:rPr>
        <w:t xml:space="preserve">The Department for Education’s Careers Strategy sets out a series of measures to improve careers guidance in England, including benchmarks for careers education and instigating the requirement to have a named Careers Leader in every school. Our Careers Leader, </w:t>
      </w:r>
      <w:r w:rsidR="00B31D9D">
        <w:rPr>
          <w:rFonts w:asciiTheme="minorHAnsi" w:hAnsiTheme="minorHAnsi" w:cstheme="minorHAnsi"/>
          <w:sz w:val="24"/>
          <w:szCs w:val="24"/>
        </w:rPr>
        <w:t>Miss Gough</w:t>
      </w:r>
      <w:r w:rsidRPr="00B76DD2">
        <w:rPr>
          <w:rFonts w:asciiTheme="minorHAnsi" w:hAnsiTheme="minorHAnsi" w:cstheme="minorHAnsi"/>
          <w:sz w:val="24"/>
          <w:szCs w:val="24"/>
        </w:rPr>
        <w:t xml:space="preserve">, is committed to providing a reviewed and evaluated programme of careers education </w:t>
      </w:r>
      <w:r w:rsidR="00B31D9D" w:rsidRPr="00B76DD2">
        <w:rPr>
          <w:rFonts w:asciiTheme="minorHAnsi" w:hAnsiTheme="minorHAnsi" w:cstheme="minorHAnsi"/>
          <w:sz w:val="24"/>
          <w:szCs w:val="24"/>
        </w:rPr>
        <w:t>from</w:t>
      </w:r>
      <w:r w:rsidRPr="00B76DD2">
        <w:rPr>
          <w:rFonts w:asciiTheme="minorHAnsi" w:hAnsiTheme="minorHAnsi" w:cstheme="minorHAnsi"/>
          <w:sz w:val="24"/>
          <w:szCs w:val="24"/>
        </w:rPr>
        <w:t xml:space="preserve"> </w:t>
      </w:r>
      <w:r w:rsidR="009269A1">
        <w:rPr>
          <w:rFonts w:asciiTheme="minorHAnsi" w:hAnsiTheme="minorHAnsi" w:cstheme="minorHAnsi"/>
          <w:sz w:val="24"/>
          <w:szCs w:val="24"/>
        </w:rPr>
        <w:t>KS2 – KS4</w:t>
      </w:r>
      <w:r w:rsidRPr="00B76DD2">
        <w:rPr>
          <w:rFonts w:asciiTheme="minorHAnsi" w:hAnsiTheme="minorHAnsi" w:cstheme="minorHAnsi"/>
          <w:sz w:val="24"/>
          <w:szCs w:val="24"/>
        </w:rPr>
        <w:t>, which meets the eight Gatsby Benchmarks for careers guidance:</w:t>
      </w:r>
    </w:p>
    <w:p w14:paraId="73ABA5BE" w14:textId="77777777" w:rsidR="002768DC" w:rsidRPr="00B76DD2" w:rsidRDefault="00B27E44">
      <w:pPr>
        <w:numPr>
          <w:ilvl w:val="0"/>
          <w:numId w:val="1"/>
        </w:numPr>
        <w:spacing w:after="4" w:line="260" w:lineRule="auto"/>
        <w:ind w:right="2" w:hanging="369"/>
        <w:jc w:val="both"/>
        <w:rPr>
          <w:rFonts w:asciiTheme="minorHAnsi" w:hAnsiTheme="minorHAnsi" w:cstheme="minorHAnsi"/>
          <w:sz w:val="24"/>
          <w:szCs w:val="24"/>
        </w:rPr>
      </w:pPr>
      <w:r w:rsidRPr="00B76DD2">
        <w:rPr>
          <w:rFonts w:asciiTheme="minorHAnsi" w:hAnsiTheme="minorHAnsi" w:cstheme="minorHAnsi"/>
          <w:sz w:val="24"/>
          <w:szCs w:val="24"/>
        </w:rPr>
        <w:t xml:space="preserve">A </w:t>
      </w:r>
      <w:proofErr w:type="gramStart"/>
      <w:r w:rsidRPr="00B76DD2">
        <w:rPr>
          <w:rFonts w:asciiTheme="minorHAnsi" w:hAnsiTheme="minorHAnsi" w:cstheme="minorHAnsi"/>
          <w:sz w:val="24"/>
          <w:szCs w:val="24"/>
        </w:rPr>
        <w:t>stable careers</w:t>
      </w:r>
      <w:proofErr w:type="gramEnd"/>
      <w:r w:rsidRPr="00B76DD2">
        <w:rPr>
          <w:rFonts w:asciiTheme="minorHAnsi" w:hAnsiTheme="minorHAnsi" w:cstheme="minorHAnsi"/>
          <w:sz w:val="24"/>
          <w:szCs w:val="24"/>
        </w:rPr>
        <w:t xml:space="preserve"> programme.</w:t>
      </w:r>
    </w:p>
    <w:p w14:paraId="1B026489" w14:textId="77777777" w:rsidR="002768DC" w:rsidRPr="00B76DD2" w:rsidRDefault="00B27E44">
      <w:pPr>
        <w:numPr>
          <w:ilvl w:val="0"/>
          <w:numId w:val="1"/>
        </w:numPr>
        <w:spacing w:after="4" w:line="260" w:lineRule="auto"/>
        <w:ind w:right="2" w:hanging="369"/>
        <w:jc w:val="both"/>
        <w:rPr>
          <w:rFonts w:asciiTheme="minorHAnsi" w:hAnsiTheme="minorHAnsi" w:cstheme="minorHAnsi"/>
          <w:sz w:val="24"/>
          <w:szCs w:val="24"/>
        </w:rPr>
      </w:pPr>
      <w:r w:rsidRPr="00B76DD2">
        <w:rPr>
          <w:rFonts w:asciiTheme="minorHAnsi" w:hAnsiTheme="minorHAnsi" w:cstheme="minorHAnsi"/>
          <w:sz w:val="24"/>
          <w:szCs w:val="24"/>
        </w:rPr>
        <w:t>Learning from career and labour market information.</w:t>
      </w:r>
    </w:p>
    <w:p w14:paraId="45D78EA5" w14:textId="77777777" w:rsidR="002768DC" w:rsidRPr="00B76DD2" w:rsidRDefault="00B27E44">
      <w:pPr>
        <w:numPr>
          <w:ilvl w:val="0"/>
          <w:numId w:val="1"/>
        </w:numPr>
        <w:spacing w:after="4" w:line="260" w:lineRule="auto"/>
        <w:ind w:right="2" w:hanging="369"/>
        <w:jc w:val="both"/>
        <w:rPr>
          <w:rFonts w:asciiTheme="minorHAnsi" w:hAnsiTheme="minorHAnsi" w:cstheme="minorHAnsi"/>
          <w:sz w:val="24"/>
          <w:szCs w:val="24"/>
        </w:rPr>
      </w:pPr>
      <w:r w:rsidRPr="00B76DD2">
        <w:rPr>
          <w:rFonts w:asciiTheme="minorHAnsi" w:hAnsiTheme="minorHAnsi" w:cstheme="minorHAnsi"/>
          <w:sz w:val="24"/>
          <w:szCs w:val="24"/>
        </w:rPr>
        <w:t>Addressing the needs of each pupil.</w:t>
      </w:r>
    </w:p>
    <w:p w14:paraId="79883697" w14:textId="77777777" w:rsidR="002768DC" w:rsidRPr="00B76DD2" w:rsidRDefault="00B27E44">
      <w:pPr>
        <w:numPr>
          <w:ilvl w:val="0"/>
          <w:numId w:val="1"/>
        </w:numPr>
        <w:spacing w:after="4" w:line="260" w:lineRule="auto"/>
        <w:ind w:right="2" w:hanging="369"/>
        <w:jc w:val="both"/>
        <w:rPr>
          <w:rFonts w:asciiTheme="minorHAnsi" w:hAnsiTheme="minorHAnsi" w:cstheme="minorHAnsi"/>
          <w:sz w:val="24"/>
          <w:szCs w:val="24"/>
        </w:rPr>
      </w:pPr>
      <w:r w:rsidRPr="00B76DD2">
        <w:rPr>
          <w:rFonts w:asciiTheme="minorHAnsi" w:hAnsiTheme="minorHAnsi" w:cstheme="minorHAnsi"/>
          <w:sz w:val="24"/>
          <w:szCs w:val="24"/>
        </w:rPr>
        <w:t>Linking curriculum learning to careers.</w:t>
      </w:r>
    </w:p>
    <w:p w14:paraId="79A33936" w14:textId="77777777" w:rsidR="002768DC" w:rsidRPr="00B76DD2" w:rsidRDefault="00B27E44">
      <w:pPr>
        <w:numPr>
          <w:ilvl w:val="0"/>
          <w:numId w:val="1"/>
        </w:numPr>
        <w:spacing w:after="4" w:line="260" w:lineRule="auto"/>
        <w:ind w:right="2" w:hanging="369"/>
        <w:jc w:val="both"/>
        <w:rPr>
          <w:rFonts w:asciiTheme="minorHAnsi" w:hAnsiTheme="minorHAnsi" w:cstheme="minorHAnsi"/>
          <w:sz w:val="24"/>
          <w:szCs w:val="24"/>
        </w:rPr>
      </w:pPr>
      <w:r w:rsidRPr="00B76DD2">
        <w:rPr>
          <w:rFonts w:asciiTheme="minorHAnsi" w:hAnsiTheme="minorHAnsi" w:cstheme="minorHAnsi"/>
          <w:sz w:val="24"/>
          <w:szCs w:val="24"/>
        </w:rPr>
        <w:t>Encounters with employers and employees.</w:t>
      </w:r>
    </w:p>
    <w:p w14:paraId="05D6BE4A" w14:textId="77777777" w:rsidR="002768DC" w:rsidRPr="00B76DD2" w:rsidRDefault="00B27E44">
      <w:pPr>
        <w:numPr>
          <w:ilvl w:val="0"/>
          <w:numId w:val="1"/>
        </w:numPr>
        <w:spacing w:after="4" w:line="260" w:lineRule="auto"/>
        <w:ind w:right="2" w:hanging="369"/>
        <w:jc w:val="both"/>
        <w:rPr>
          <w:rFonts w:asciiTheme="minorHAnsi" w:hAnsiTheme="minorHAnsi" w:cstheme="minorHAnsi"/>
          <w:sz w:val="24"/>
          <w:szCs w:val="24"/>
        </w:rPr>
      </w:pPr>
      <w:r w:rsidRPr="00B76DD2">
        <w:rPr>
          <w:rFonts w:asciiTheme="minorHAnsi" w:hAnsiTheme="minorHAnsi" w:cstheme="minorHAnsi"/>
          <w:sz w:val="24"/>
          <w:szCs w:val="24"/>
        </w:rPr>
        <w:t>Experiences of workplaces.</w:t>
      </w:r>
    </w:p>
    <w:p w14:paraId="1A4EBF21" w14:textId="77777777" w:rsidR="002768DC" w:rsidRPr="00B76DD2" w:rsidRDefault="00B27E44">
      <w:pPr>
        <w:numPr>
          <w:ilvl w:val="0"/>
          <w:numId w:val="1"/>
        </w:numPr>
        <w:spacing w:after="4" w:line="260" w:lineRule="auto"/>
        <w:ind w:right="2" w:hanging="369"/>
        <w:jc w:val="both"/>
        <w:rPr>
          <w:rFonts w:asciiTheme="minorHAnsi" w:hAnsiTheme="minorHAnsi" w:cstheme="minorHAnsi"/>
          <w:sz w:val="24"/>
          <w:szCs w:val="24"/>
        </w:rPr>
      </w:pPr>
      <w:r w:rsidRPr="00B76DD2">
        <w:rPr>
          <w:rFonts w:asciiTheme="minorHAnsi" w:hAnsiTheme="minorHAnsi" w:cstheme="minorHAnsi"/>
          <w:sz w:val="24"/>
          <w:szCs w:val="24"/>
        </w:rPr>
        <w:t>Encounters with further and higher education.</w:t>
      </w:r>
    </w:p>
    <w:p w14:paraId="5A0708D6" w14:textId="77777777" w:rsidR="002768DC" w:rsidRDefault="00B27E44">
      <w:pPr>
        <w:numPr>
          <w:ilvl w:val="0"/>
          <w:numId w:val="1"/>
        </w:numPr>
        <w:spacing w:after="4" w:line="260" w:lineRule="auto"/>
        <w:ind w:right="2" w:hanging="369"/>
        <w:jc w:val="both"/>
        <w:rPr>
          <w:rFonts w:asciiTheme="minorHAnsi" w:hAnsiTheme="minorHAnsi" w:cstheme="minorHAnsi"/>
          <w:sz w:val="24"/>
          <w:szCs w:val="24"/>
        </w:rPr>
      </w:pPr>
      <w:r w:rsidRPr="00B76DD2">
        <w:rPr>
          <w:rFonts w:asciiTheme="minorHAnsi" w:hAnsiTheme="minorHAnsi" w:cstheme="minorHAnsi"/>
          <w:sz w:val="24"/>
          <w:szCs w:val="24"/>
        </w:rPr>
        <w:t>Personal guidance (Gatsby Foundation, 2014).</w:t>
      </w:r>
    </w:p>
    <w:p w14:paraId="49357258" w14:textId="77777777" w:rsidR="009269A1" w:rsidRPr="00B76DD2" w:rsidRDefault="009269A1" w:rsidP="009269A1">
      <w:pPr>
        <w:spacing w:after="4" w:line="260" w:lineRule="auto"/>
        <w:ind w:left="1882" w:right="2"/>
        <w:jc w:val="both"/>
        <w:rPr>
          <w:rFonts w:asciiTheme="minorHAnsi" w:hAnsiTheme="minorHAnsi" w:cstheme="minorHAnsi"/>
          <w:sz w:val="24"/>
          <w:szCs w:val="24"/>
        </w:rPr>
      </w:pPr>
    </w:p>
    <w:p w14:paraId="5AEAEE41" w14:textId="22708079" w:rsidR="002768DC" w:rsidRPr="00B76DD2" w:rsidRDefault="00B27E44">
      <w:pPr>
        <w:spacing w:after="151" w:line="260" w:lineRule="auto"/>
        <w:ind w:left="1168" w:right="2" w:hanging="10"/>
        <w:jc w:val="both"/>
        <w:rPr>
          <w:rFonts w:asciiTheme="minorHAnsi" w:hAnsiTheme="minorHAnsi" w:cstheme="minorHAnsi"/>
          <w:sz w:val="24"/>
          <w:szCs w:val="24"/>
        </w:rPr>
      </w:pPr>
      <w:r w:rsidRPr="00B76DD2">
        <w:rPr>
          <w:rFonts w:asciiTheme="minorHAnsi" w:hAnsiTheme="minorHAnsi" w:cstheme="minorHAnsi"/>
          <w:sz w:val="24"/>
          <w:szCs w:val="24"/>
        </w:rPr>
        <w:t>We adhere to the Department for Education guidance, ‘Careers guidance and access for education and training providers’ (DfE, October 2018), which stipulates that all schools must allow other educational providers access and that we must publish a provider access policy.</w:t>
      </w:r>
    </w:p>
    <w:p w14:paraId="01C31EC4" w14:textId="77777777" w:rsidR="002768DC" w:rsidRPr="00B76DD2" w:rsidRDefault="00B27E44">
      <w:pPr>
        <w:spacing w:after="179" w:line="260" w:lineRule="auto"/>
        <w:ind w:left="1168" w:right="2" w:hanging="10"/>
        <w:jc w:val="both"/>
        <w:rPr>
          <w:rFonts w:asciiTheme="minorHAnsi" w:hAnsiTheme="minorHAnsi" w:cstheme="minorHAnsi"/>
          <w:sz w:val="24"/>
          <w:szCs w:val="24"/>
        </w:rPr>
      </w:pPr>
      <w:r w:rsidRPr="00B76DD2">
        <w:rPr>
          <w:rFonts w:asciiTheme="minorHAnsi" w:hAnsiTheme="minorHAnsi" w:cstheme="minorHAnsi"/>
          <w:sz w:val="24"/>
          <w:szCs w:val="24"/>
        </w:rPr>
        <w:t>Careers Education, Advice, Education and Guidance is a statutory responsibility of all schools. The latest Government Careers Strategy is available at:</w:t>
      </w:r>
    </w:p>
    <w:p w14:paraId="21BE770A" w14:textId="77777777" w:rsidR="007D1949" w:rsidRDefault="00E164A7">
      <w:pPr>
        <w:spacing w:after="305" w:line="249" w:lineRule="auto"/>
        <w:ind w:left="1152" w:right="194" w:hanging="9"/>
        <w:jc w:val="both"/>
      </w:pPr>
      <w:hyperlink r:id="rId5" w:history="1">
        <w:r w:rsidR="007D1949">
          <w:rPr>
            <w:rStyle w:val="Hyperlink"/>
          </w:rPr>
          <w:t>Careers guidance and access for education and training providers - GOV.UK (www.gov.uk)</w:t>
        </w:r>
      </w:hyperlink>
    </w:p>
    <w:p w14:paraId="73CCB054" w14:textId="77777777" w:rsidR="007D1949" w:rsidRDefault="007D1949">
      <w:r>
        <w:br w:type="page"/>
      </w:r>
    </w:p>
    <w:p w14:paraId="07FE4DB4" w14:textId="354B58D2" w:rsidR="002768DC" w:rsidRPr="00B76DD2" w:rsidRDefault="00B27E44">
      <w:pPr>
        <w:spacing w:after="305" w:line="249" w:lineRule="auto"/>
        <w:ind w:left="1152" w:right="194" w:hanging="9"/>
        <w:jc w:val="both"/>
        <w:rPr>
          <w:rFonts w:asciiTheme="minorHAnsi" w:hAnsiTheme="minorHAnsi" w:cstheme="minorHAnsi"/>
          <w:sz w:val="24"/>
          <w:szCs w:val="24"/>
        </w:rPr>
      </w:pPr>
      <w:r w:rsidRPr="00B76DD2">
        <w:rPr>
          <w:rFonts w:asciiTheme="minorHAnsi" w:hAnsiTheme="minorHAnsi" w:cstheme="minorHAnsi"/>
          <w:sz w:val="24"/>
          <w:szCs w:val="24"/>
        </w:rPr>
        <w:lastRenderedPageBreak/>
        <w:t xml:space="preserve">Careers guidance itself is defined by the OECD as “services and activities intended to </w:t>
      </w:r>
      <w:r w:rsidR="00A10F5C" w:rsidRPr="00B76DD2">
        <w:rPr>
          <w:rFonts w:asciiTheme="minorHAnsi" w:hAnsiTheme="minorHAnsi" w:cstheme="minorHAnsi"/>
          <w:sz w:val="24"/>
          <w:szCs w:val="24"/>
        </w:rPr>
        <w:t>assist individuals</w:t>
      </w:r>
      <w:r w:rsidRPr="00B76DD2">
        <w:rPr>
          <w:rFonts w:asciiTheme="minorHAnsi" w:hAnsiTheme="minorHAnsi" w:cstheme="minorHAnsi"/>
          <w:sz w:val="24"/>
          <w:szCs w:val="24"/>
        </w:rPr>
        <w:t>, of any age and at any point throughout their lives, to make educational, training and occupational choices and to manage their careers.</w:t>
      </w:r>
    </w:p>
    <w:p w14:paraId="41F794B5" w14:textId="03E30FAA" w:rsidR="002768DC" w:rsidRPr="00B76DD2" w:rsidRDefault="00B27E44">
      <w:pPr>
        <w:spacing w:after="305" w:line="249" w:lineRule="auto"/>
        <w:ind w:left="1152" w:right="74" w:hanging="9"/>
        <w:jc w:val="both"/>
        <w:rPr>
          <w:rFonts w:asciiTheme="minorHAnsi" w:hAnsiTheme="minorHAnsi" w:cstheme="minorHAnsi"/>
          <w:sz w:val="24"/>
          <w:szCs w:val="24"/>
        </w:rPr>
      </w:pPr>
      <w:r w:rsidRPr="00B76DD2">
        <w:rPr>
          <w:rFonts w:asciiTheme="minorHAnsi" w:hAnsiTheme="minorHAnsi" w:cstheme="minorHAnsi"/>
          <w:sz w:val="24"/>
          <w:szCs w:val="24"/>
        </w:rPr>
        <w:t xml:space="preserve">The activities may take place on an individual or group </w:t>
      </w:r>
      <w:r w:rsidR="00BE291E" w:rsidRPr="00B76DD2">
        <w:rPr>
          <w:rFonts w:asciiTheme="minorHAnsi" w:hAnsiTheme="minorHAnsi" w:cstheme="minorHAnsi"/>
          <w:sz w:val="24"/>
          <w:szCs w:val="24"/>
        </w:rPr>
        <w:t>basis and</w:t>
      </w:r>
      <w:r w:rsidRPr="00B76DD2">
        <w:rPr>
          <w:rFonts w:asciiTheme="minorHAnsi" w:hAnsiTheme="minorHAnsi" w:cstheme="minorHAnsi"/>
          <w:sz w:val="24"/>
          <w:szCs w:val="24"/>
        </w:rPr>
        <w:t xml:space="preserve"> may be face-to-face or at a distance (including help lines and web-based services)." (OECD, 2004)</w:t>
      </w:r>
    </w:p>
    <w:p w14:paraId="5210C4EF" w14:textId="11E7E12C" w:rsidR="002768DC" w:rsidRPr="00B76DD2" w:rsidRDefault="00B27E44">
      <w:pPr>
        <w:spacing w:after="140" w:line="260" w:lineRule="auto"/>
        <w:ind w:left="1168" w:right="2" w:hanging="10"/>
        <w:jc w:val="both"/>
        <w:rPr>
          <w:rFonts w:asciiTheme="minorHAnsi" w:hAnsiTheme="minorHAnsi" w:cstheme="minorHAnsi"/>
          <w:sz w:val="24"/>
          <w:szCs w:val="24"/>
        </w:rPr>
      </w:pPr>
      <w:r w:rsidRPr="00B76DD2">
        <w:rPr>
          <w:rFonts w:asciiTheme="minorHAnsi" w:hAnsiTheme="minorHAnsi" w:cstheme="minorHAnsi"/>
          <w:sz w:val="24"/>
          <w:szCs w:val="24"/>
        </w:rPr>
        <w:t xml:space="preserve">Careers Education takes place mainly through work in lessons during our </w:t>
      </w:r>
      <w:r w:rsidR="00B22B08">
        <w:rPr>
          <w:rFonts w:asciiTheme="minorHAnsi" w:hAnsiTheme="minorHAnsi" w:cstheme="minorHAnsi"/>
          <w:sz w:val="24"/>
          <w:szCs w:val="24"/>
        </w:rPr>
        <w:t>careers focus in PSHE</w:t>
      </w:r>
      <w:r w:rsidR="00E8773C">
        <w:rPr>
          <w:rFonts w:asciiTheme="minorHAnsi" w:hAnsiTheme="minorHAnsi" w:cstheme="minorHAnsi"/>
          <w:sz w:val="24"/>
          <w:szCs w:val="24"/>
        </w:rPr>
        <w:t xml:space="preserve"> and through drop down days and </w:t>
      </w:r>
      <w:r w:rsidR="00705C67">
        <w:rPr>
          <w:rFonts w:asciiTheme="minorHAnsi" w:hAnsiTheme="minorHAnsi" w:cstheme="minorHAnsi"/>
          <w:sz w:val="24"/>
          <w:szCs w:val="24"/>
        </w:rPr>
        <w:t>workshops</w:t>
      </w:r>
      <w:r w:rsidRPr="00B76DD2">
        <w:rPr>
          <w:rFonts w:asciiTheme="minorHAnsi" w:hAnsiTheme="minorHAnsi" w:cstheme="minorHAnsi"/>
          <w:sz w:val="24"/>
          <w:szCs w:val="24"/>
        </w:rPr>
        <w:t>. Careers Information, Advice and Guidance takes place mainly through individual support.</w:t>
      </w:r>
    </w:p>
    <w:p w14:paraId="685FF537" w14:textId="77777777" w:rsidR="002768DC" w:rsidRPr="00B76DD2" w:rsidRDefault="00B27E44">
      <w:pPr>
        <w:spacing w:after="172"/>
        <w:ind w:left="1154" w:hanging="10"/>
        <w:rPr>
          <w:rFonts w:asciiTheme="minorHAnsi" w:hAnsiTheme="minorHAnsi" w:cstheme="minorHAnsi"/>
          <w:sz w:val="24"/>
          <w:szCs w:val="24"/>
        </w:rPr>
      </w:pPr>
      <w:r w:rsidRPr="00B76DD2">
        <w:rPr>
          <w:rFonts w:asciiTheme="minorHAnsi" w:hAnsiTheme="minorHAnsi" w:cstheme="minorHAnsi"/>
          <w:sz w:val="24"/>
          <w:szCs w:val="24"/>
        </w:rPr>
        <w:t>Our Aim</w:t>
      </w:r>
    </w:p>
    <w:p w14:paraId="444F2A81" w14:textId="739A7CC9" w:rsidR="002768DC" w:rsidRPr="00B76DD2" w:rsidRDefault="00B27E44">
      <w:pPr>
        <w:spacing w:line="262" w:lineRule="auto"/>
        <w:ind w:left="1153" w:right="76" w:hanging="10"/>
        <w:jc w:val="both"/>
        <w:rPr>
          <w:rFonts w:asciiTheme="minorHAnsi" w:hAnsiTheme="minorHAnsi" w:cstheme="minorHAnsi"/>
          <w:sz w:val="24"/>
          <w:szCs w:val="24"/>
        </w:rPr>
      </w:pPr>
      <w:r w:rsidRPr="00B76DD2">
        <w:rPr>
          <w:rFonts w:asciiTheme="minorHAnsi" w:hAnsiTheme="minorHAnsi" w:cstheme="minorHAnsi"/>
          <w:sz w:val="24"/>
          <w:szCs w:val="24"/>
        </w:rPr>
        <w:t>Pupils are entitled to Careers Education Information Advice and Guidance (CEIAG) which meets professional standards of practice and is both personalised and impartial. It is integrated into pupils’ experience of the whole curriculum and based on a partnership with pupils and their parents or carers. The programme is structured to meet the Gatsby Benchmarks of good Careers education, rais</w:t>
      </w:r>
      <w:r w:rsidR="0034696B">
        <w:rPr>
          <w:rFonts w:asciiTheme="minorHAnsi" w:hAnsiTheme="minorHAnsi" w:cstheme="minorHAnsi"/>
          <w:sz w:val="24"/>
          <w:szCs w:val="24"/>
        </w:rPr>
        <w:t>ing</w:t>
      </w:r>
      <w:r w:rsidRPr="00B76DD2">
        <w:rPr>
          <w:rFonts w:asciiTheme="minorHAnsi" w:hAnsiTheme="minorHAnsi" w:cstheme="minorHAnsi"/>
          <w:sz w:val="24"/>
          <w:szCs w:val="24"/>
        </w:rPr>
        <w:t xml:space="preserve"> aspirations, challeng</w:t>
      </w:r>
      <w:r w:rsidR="0034696B">
        <w:rPr>
          <w:rFonts w:asciiTheme="minorHAnsi" w:hAnsiTheme="minorHAnsi" w:cstheme="minorHAnsi"/>
          <w:sz w:val="24"/>
          <w:szCs w:val="24"/>
        </w:rPr>
        <w:t>ing</w:t>
      </w:r>
      <w:r w:rsidRPr="00B76DD2">
        <w:rPr>
          <w:rFonts w:asciiTheme="minorHAnsi" w:hAnsiTheme="minorHAnsi" w:cstheme="minorHAnsi"/>
          <w:sz w:val="24"/>
          <w:szCs w:val="24"/>
        </w:rPr>
        <w:t xml:space="preserve"> stereotyping and promot</w:t>
      </w:r>
      <w:r w:rsidR="0034696B">
        <w:rPr>
          <w:rFonts w:asciiTheme="minorHAnsi" w:hAnsiTheme="minorHAnsi" w:cstheme="minorHAnsi"/>
          <w:sz w:val="24"/>
          <w:szCs w:val="24"/>
        </w:rPr>
        <w:t>ing</w:t>
      </w:r>
      <w:r w:rsidRPr="00B76DD2">
        <w:rPr>
          <w:rFonts w:asciiTheme="minorHAnsi" w:hAnsiTheme="minorHAnsi" w:cstheme="minorHAnsi"/>
          <w:sz w:val="24"/>
          <w:szCs w:val="24"/>
        </w:rPr>
        <w:t xml:space="preserve"> equality and diversity.</w:t>
      </w:r>
    </w:p>
    <w:p w14:paraId="2C1E6371" w14:textId="058B3CE1" w:rsidR="002768DC" w:rsidRPr="00B76DD2" w:rsidRDefault="00B27E44">
      <w:pPr>
        <w:spacing w:after="168" w:line="261" w:lineRule="auto"/>
        <w:ind w:left="1151" w:hanging="8"/>
        <w:rPr>
          <w:rFonts w:asciiTheme="minorHAnsi" w:hAnsiTheme="minorHAnsi" w:cstheme="minorHAnsi"/>
          <w:sz w:val="24"/>
          <w:szCs w:val="24"/>
        </w:rPr>
      </w:pPr>
      <w:r w:rsidRPr="00B76DD2">
        <w:rPr>
          <w:rFonts w:asciiTheme="minorHAnsi" w:hAnsiTheme="minorHAnsi" w:cstheme="minorHAnsi"/>
          <w:sz w:val="24"/>
          <w:szCs w:val="24"/>
        </w:rPr>
        <w:t>The careers programme is designed to meet the needs of the pupils at Litcham School to ensure progression through activities that are appropriate to pupils’ stages of career learning, planning and de</w:t>
      </w:r>
      <w:r w:rsidR="0034696B">
        <w:rPr>
          <w:rFonts w:asciiTheme="minorHAnsi" w:hAnsiTheme="minorHAnsi" w:cstheme="minorHAnsi"/>
          <w:sz w:val="24"/>
          <w:szCs w:val="24"/>
        </w:rPr>
        <w:t>v</w:t>
      </w:r>
      <w:r w:rsidRPr="00B76DD2">
        <w:rPr>
          <w:rFonts w:asciiTheme="minorHAnsi" w:hAnsiTheme="minorHAnsi" w:cstheme="minorHAnsi"/>
          <w:sz w:val="24"/>
          <w:szCs w:val="24"/>
        </w:rPr>
        <w:t>elopment.</w:t>
      </w:r>
    </w:p>
    <w:p w14:paraId="24D9B1F5" w14:textId="47837563" w:rsidR="002768DC" w:rsidRPr="00B76DD2" w:rsidRDefault="00B27E44">
      <w:pPr>
        <w:spacing w:line="262" w:lineRule="auto"/>
        <w:ind w:left="1153" w:right="358" w:hanging="10"/>
        <w:jc w:val="both"/>
        <w:rPr>
          <w:rFonts w:asciiTheme="minorHAnsi" w:hAnsiTheme="minorHAnsi" w:cstheme="minorHAnsi"/>
          <w:sz w:val="24"/>
          <w:szCs w:val="24"/>
        </w:rPr>
      </w:pPr>
      <w:r w:rsidRPr="00B76DD2">
        <w:rPr>
          <w:rFonts w:asciiTheme="minorHAnsi" w:hAnsiTheme="minorHAnsi" w:cstheme="minorHAnsi"/>
          <w:sz w:val="24"/>
          <w:szCs w:val="24"/>
        </w:rPr>
        <w:t xml:space="preserve">Litcham School is committed to Careers Education as a crucial way of giving </w:t>
      </w:r>
      <w:r w:rsidR="0034696B" w:rsidRPr="00B76DD2">
        <w:rPr>
          <w:rFonts w:asciiTheme="minorHAnsi" w:hAnsiTheme="minorHAnsi" w:cstheme="minorHAnsi"/>
          <w:sz w:val="24"/>
          <w:szCs w:val="24"/>
        </w:rPr>
        <w:t>all</w:t>
      </w:r>
      <w:r w:rsidRPr="00B76DD2">
        <w:rPr>
          <w:rFonts w:asciiTheme="minorHAnsi" w:hAnsiTheme="minorHAnsi" w:cstheme="minorHAnsi"/>
          <w:sz w:val="24"/>
          <w:szCs w:val="24"/>
        </w:rPr>
        <w:t xml:space="preserve"> our pupils the skills, knowledge and understanding needed to manage their own lifelong learning and forge their own careers. We aim to develop our pupils’ skills in three areas:</w:t>
      </w:r>
    </w:p>
    <w:p w14:paraId="4E8CB78E" w14:textId="77777777" w:rsidR="002768DC" w:rsidRPr="00B76DD2" w:rsidRDefault="00B27E44">
      <w:pPr>
        <w:numPr>
          <w:ilvl w:val="0"/>
          <w:numId w:val="2"/>
        </w:numPr>
        <w:spacing w:after="6" w:line="262" w:lineRule="auto"/>
        <w:ind w:left="1897" w:right="76" w:hanging="369"/>
        <w:jc w:val="both"/>
        <w:rPr>
          <w:rFonts w:asciiTheme="minorHAnsi" w:hAnsiTheme="minorHAnsi" w:cstheme="minorHAnsi"/>
          <w:sz w:val="24"/>
          <w:szCs w:val="24"/>
        </w:rPr>
      </w:pPr>
      <w:r w:rsidRPr="00B76DD2">
        <w:rPr>
          <w:rFonts w:asciiTheme="minorHAnsi" w:hAnsiTheme="minorHAnsi" w:cstheme="minorHAnsi"/>
          <w:sz w:val="24"/>
          <w:szCs w:val="24"/>
        </w:rPr>
        <w:t>Self-development: Our pupils can only fulfil their potential if they understand their own skills and abilities.</w:t>
      </w:r>
    </w:p>
    <w:p w14:paraId="076A9B3B" w14:textId="77777777" w:rsidR="002768DC" w:rsidRPr="00B76DD2" w:rsidRDefault="00B27E44">
      <w:pPr>
        <w:numPr>
          <w:ilvl w:val="0"/>
          <w:numId w:val="2"/>
        </w:numPr>
        <w:spacing w:after="8" w:line="262" w:lineRule="auto"/>
        <w:ind w:left="1897" w:right="76" w:hanging="369"/>
        <w:jc w:val="both"/>
        <w:rPr>
          <w:rFonts w:asciiTheme="minorHAnsi" w:hAnsiTheme="minorHAnsi" w:cstheme="minorHAnsi"/>
          <w:sz w:val="24"/>
          <w:szCs w:val="24"/>
        </w:rPr>
      </w:pPr>
      <w:r w:rsidRPr="00B76DD2">
        <w:rPr>
          <w:rFonts w:asciiTheme="minorHAnsi" w:hAnsiTheme="minorHAnsi" w:cstheme="minorHAnsi"/>
          <w:sz w:val="24"/>
          <w:szCs w:val="24"/>
        </w:rPr>
        <w:t>Career exploration: Our pupils can only aspire to careers they know about. Our challenge is to make that knowledge as wide-ranging as possible.</w:t>
      </w:r>
    </w:p>
    <w:p w14:paraId="1FD1D557" w14:textId="77777777" w:rsidR="002768DC" w:rsidRPr="00B76DD2" w:rsidRDefault="00B27E44">
      <w:pPr>
        <w:numPr>
          <w:ilvl w:val="0"/>
          <w:numId w:val="2"/>
        </w:numPr>
        <w:spacing w:line="262" w:lineRule="auto"/>
        <w:ind w:left="1897" w:right="76" w:hanging="369"/>
        <w:jc w:val="both"/>
        <w:rPr>
          <w:rFonts w:asciiTheme="minorHAnsi" w:hAnsiTheme="minorHAnsi" w:cstheme="minorHAnsi"/>
          <w:sz w:val="24"/>
          <w:szCs w:val="24"/>
        </w:rPr>
      </w:pPr>
      <w:r w:rsidRPr="00B76DD2">
        <w:rPr>
          <w:rFonts w:asciiTheme="minorHAnsi" w:hAnsiTheme="minorHAnsi" w:cstheme="minorHAnsi"/>
          <w:sz w:val="24"/>
          <w:szCs w:val="24"/>
        </w:rPr>
        <w:t>Career management: Our pupils need the basic skills necessary to take their first post-16 steps with confidence, secure in the knowledge that they have made the correct choices.</w:t>
      </w:r>
    </w:p>
    <w:p w14:paraId="4FF23934" w14:textId="383CA7C2" w:rsidR="00102B76" w:rsidRDefault="00B27E44">
      <w:pPr>
        <w:spacing w:line="262" w:lineRule="auto"/>
        <w:ind w:left="1153" w:right="76" w:hanging="10"/>
        <w:jc w:val="both"/>
        <w:rPr>
          <w:rFonts w:asciiTheme="minorHAnsi" w:hAnsiTheme="minorHAnsi" w:cstheme="minorHAnsi"/>
          <w:sz w:val="24"/>
          <w:szCs w:val="24"/>
        </w:rPr>
      </w:pPr>
      <w:r w:rsidRPr="00B76DD2">
        <w:rPr>
          <w:rFonts w:asciiTheme="minorHAnsi" w:hAnsiTheme="minorHAnsi" w:cstheme="minorHAnsi"/>
          <w:sz w:val="24"/>
          <w:szCs w:val="24"/>
        </w:rPr>
        <w:t>The CEIAG programme provides pupils with a wide range of experiences to help them progress effectively through their education and on to successful careers.</w:t>
      </w:r>
    </w:p>
    <w:p w14:paraId="09FC8796" w14:textId="77777777" w:rsidR="00102B76" w:rsidRDefault="00102B76">
      <w:pPr>
        <w:rPr>
          <w:rFonts w:asciiTheme="minorHAnsi" w:hAnsiTheme="minorHAnsi" w:cstheme="minorHAnsi"/>
          <w:sz w:val="24"/>
          <w:szCs w:val="24"/>
        </w:rPr>
      </w:pPr>
      <w:r>
        <w:rPr>
          <w:rFonts w:asciiTheme="minorHAnsi" w:hAnsiTheme="minorHAnsi" w:cstheme="minorHAnsi"/>
          <w:sz w:val="24"/>
          <w:szCs w:val="24"/>
        </w:rPr>
        <w:br w:type="page"/>
      </w:r>
    </w:p>
    <w:p w14:paraId="0082E29F" w14:textId="1591F6E0" w:rsidR="002768DC" w:rsidRPr="00B76DD2" w:rsidRDefault="00102B76">
      <w:pPr>
        <w:spacing w:line="262" w:lineRule="auto"/>
        <w:ind w:left="1153" w:right="76" w:hanging="10"/>
        <w:jc w:val="both"/>
        <w:rPr>
          <w:rFonts w:asciiTheme="minorHAnsi" w:hAnsiTheme="minorHAnsi" w:cstheme="minorHAnsi"/>
          <w:sz w:val="24"/>
          <w:szCs w:val="24"/>
        </w:rPr>
      </w:pPr>
      <w:r w:rsidRPr="00B76DD2">
        <w:rPr>
          <w:rFonts w:asciiTheme="minorHAnsi" w:hAnsiTheme="minorHAnsi" w:cstheme="minorHAnsi"/>
          <w:sz w:val="24"/>
          <w:szCs w:val="24"/>
        </w:rPr>
        <w:lastRenderedPageBreak/>
        <w:t>CEIAG Structure</w:t>
      </w:r>
    </w:p>
    <w:tbl>
      <w:tblPr>
        <w:tblStyle w:val="TableGrid0"/>
        <w:tblW w:w="0" w:type="auto"/>
        <w:tblLook w:val="04A0" w:firstRow="1" w:lastRow="0" w:firstColumn="1" w:lastColumn="0" w:noHBand="0" w:noVBand="1"/>
      </w:tblPr>
      <w:tblGrid>
        <w:gridCol w:w="1413"/>
        <w:gridCol w:w="2693"/>
        <w:gridCol w:w="4536"/>
        <w:gridCol w:w="2148"/>
      </w:tblGrid>
      <w:tr w:rsidR="00102B76" w:rsidRPr="00CE055D" w14:paraId="300CC9F3" w14:textId="77777777" w:rsidTr="00102B76">
        <w:tc>
          <w:tcPr>
            <w:tcW w:w="1413" w:type="dxa"/>
          </w:tcPr>
          <w:p w14:paraId="6BC06EE5" w14:textId="6FFD73A9" w:rsidR="00102B76" w:rsidRPr="00CE055D" w:rsidRDefault="00102B76" w:rsidP="00102B76">
            <w:pPr>
              <w:rPr>
                <w:rFonts w:asciiTheme="minorHAnsi" w:hAnsiTheme="minorHAnsi" w:cstheme="minorHAnsi"/>
                <w:sz w:val="24"/>
                <w:szCs w:val="24"/>
              </w:rPr>
            </w:pPr>
            <w:r w:rsidRPr="00CE055D">
              <w:rPr>
                <w:rFonts w:asciiTheme="minorHAnsi" w:hAnsiTheme="minorHAnsi" w:cstheme="minorHAnsi"/>
                <w:sz w:val="24"/>
                <w:szCs w:val="24"/>
              </w:rPr>
              <w:t>Year Group</w:t>
            </w:r>
          </w:p>
        </w:tc>
        <w:tc>
          <w:tcPr>
            <w:tcW w:w="2693" w:type="dxa"/>
          </w:tcPr>
          <w:p w14:paraId="506B443F" w14:textId="694B1127" w:rsidR="00102B76" w:rsidRPr="00CE055D" w:rsidRDefault="00102B76" w:rsidP="00102B76">
            <w:pPr>
              <w:rPr>
                <w:rFonts w:asciiTheme="minorHAnsi" w:hAnsiTheme="minorHAnsi" w:cstheme="minorHAnsi"/>
                <w:sz w:val="24"/>
                <w:szCs w:val="24"/>
              </w:rPr>
            </w:pPr>
            <w:r w:rsidRPr="00CE055D">
              <w:rPr>
                <w:rFonts w:asciiTheme="minorHAnsi" w:hAnsiTheme="minorHAnsi" w:cstheme="minorHAnsi"/>
                <w:sz w:val="24"/>
                <w:szCs w:val="24"/>
              </w:rPr>
              <w:t>Main CEIAG activities</w:t>
            </w:r>
          </w:p>
        </w:tc>
        <w:tc>
          <w:tcPr>
            <w:tcW w:w="4536" w:type="dxa"/>
          </w:tcPr>
          <w:p w14:paraId="3E2604DF" w14:textId="7FDE019F" w:rsidR="00102B76" w:rsidRPr="00CE055D" w:rsidRDefault="00102B76" w:rsidP="00102B76">
            <w:pPr>
              <w:rPr>
                <w:rFonts w:asciiTheme="minorHAnsi" w:hAnsiTheme="minorHAnsi" w:cstheme="minorHAnsi"/>
                <w:sz w:val="24"/>
                <w:szCs w:val="24"/>
              </w:rPr>
            </w:pPr>
            <w:r w:rsidRPr="00CE055D">
              <w:rPr>
                <w:rFonts w:asciiTheme="minorHAnsi" w:hAnsiTheme="minorHAnsi" w:cstheme="minorHAnsi"/>
                <w:sz w:val="24"/>
                <w:szCs w:val="24"/>
              </w:rPr>
              <w:t>Aimed at</w:t>
            </w:r>
          </w:p>
        </w:tc>
        <w:tc>
          <w:tcPr>
            <w:tcW w:w="2148" w:type="dxa"/>
          </w:tcPr>
          <w:p w14:paraId="5395ACA3" w14:textId="02F125A7" w:rsidR="00102B76" w:rsidRPr="00CE055D" w:rsidRDefault="00102B76" w:rsidP="00102B76">
            <w:pPr>
              <w:rPr>
                <w:rFonts w:asciiTheme="minorHAnsi" w:hAnsiTheme="minorHAnsi" w:cstheme="minorHAnsi"/>
                <w:sz w:val="24"/>
                <w:szCs w:val="24"/>
              </w:rPr>
            </w:pPr>
            <w:r w:rsidRPr="00CE055D">
              <w:rPr>
                <w:rFonts w:asciiTheme="minorHAnsi" w:hAnsiTheme="minorHAnsi" w:cstheme="minorHAnsi"/>
                <w:sz w:val="24"/>
                <w:szCs w:val="24"/>
              </w:rPr>
              <w:t>GATSBY benchmark</w:t>
            </w:r>
          </w:p>
        </w:tc>
      </w:tr>
      <w:tr w:rsidR="00102B76" w:rsidRPr="00CE055D" w14:paraId="4CF54640" w14:textId="77777777" w:rsidTr="00102B76">
        <w:tc>
          <w:tcPr>
            <w:tcW w:w="1413" w:type="dxa"/>
          </w:tcPr>
          <w:p w14:paraId="75AC35DB" w14:textId="48DC60D5" w:rsidR="00102B76" w:rsidRPr="00CE055D" w:rsidRDefault="00102B76" w:rsidP="00102B76">
            <w:pPr>
              <w:rPr>
                <w:rFonts w:asciiTheme="minorHAnsi" w:hAnsiTheme="minorHAnsi" w:cstheme="minorHAnsi"/>
                <w:sz w:val="24"/>
                <w:szCs w:val="24"/>
              </w:rPr>
            </w:pPr>
            <w:r w:rsidRPr="00CE055D">
              <w:rPr>
                <w:rFonts w:asciiTheme="minorHAnsi" w:hAnsiTheme="minorHAnsi" w:cstheme="minorHAnsi"/>
                <w:sz w:val="24"/>
                <w:szCs w:val="24"/>
              </w:rPr>
              <w:t>4/5/6</w:t>
            </w:r>
          </w:p>
        </w:tc>
        <w:tc>
          <w:tcPr>
            <w:tcW w:w="2693" w:type="dxa"/>
          </w:tcPr>
          <w:p w14:paraId="6A9B16CE" w14:textId="42F5F614" w:rsidR="00102B76" w:rsidRPr="00CE055D" w:rsidRDefault="00102B76" w:rsidP="00B43D7D">
            <w:pPr>
              <w:rPr>
                <w:rFonts w:asciiTheme="minorHAnsi" w:hAnsiTheme="minorHAnsi" w:cstheme="minorHAnsi"/>
                <w:sz w:val="24"/>
                <w:szCs w:val="24"/>
              </w:rPr>
            </w:pPr>
            <w:r w:rsidRPr="00CE055D">
              <w:rPr>
                <w:rFonts w:asciiTheme="minorHAnsi" w:hAnsiTheme="minorHAnsi" w:cstheme="minorHAnsi"/>
                <w:sz w:val="24"/>
                <w:szCs w:val="24"/>
              </w:rPr>
              <w:t>Visiting speakers</w:t>
            </w:r>
          </w:p>
        </w:tc>
        <w:tc>
          <w:tcPr>
            <w:tcW w:w="4536" w:type="dxa"/>
          </w:tcPr>
          <w:p w14:paraId="5AC6CD9A" w14:textId="16CCD1A6" w:rsidR="00102B76" w:rsidRPr="00CE055D" w:rsidRDefault="00102B76" w:rsidP="00B43D7D">
            <w:pPr>
              <w:rPr>
                <w:rFonts w:asciiTheme="minorHAnsi" w:hAnsiTheme="minorHAnsi" w:cstheme="minorHAnsi"/>
                <w:sz w:val="24"/>
                <w:szCs w:val="24"/>
              </w:rPr>
            </w:pPr>
            <w:r w:rsidRPr="00CE055D">
              <w:rPr>
                <w:rFonts w:asciiTheme="minorHAnsi" w:hAnsiTheme="minorHAnsi" w:cstheme="minorHAnsi"/>
                <w:sz w:val="24"/>
                <w:szCs w:val="24"/>
              </w:rPr>
              <w:t>Increased awareness of jobs, trades and professions, particularly STEM based careers.</w:t>
            </w:r>
          </w:p>
        </w:tc>
        <w:tc>
          <w:tcPr>
            <w:tcW w:w="2148" w:type="dxa"/>
          </w:tcPr>
          <w:p w14:paraId="17CA74F3" w14:textId="687AB9B3" w:rsidR="00102B76" w:rsidRPr="00CE055D" w:rsidRDefault="00102B76" w:rsidP="009B1C1F">
            <w:pPr>
              <w:jc w:val="center"/>
              <w:rPr>
                <w:rFonts w:asciiTheme="minorHAnsi" w:hAnsiTheme="minorHAnsi" w:cstheme="minorHAnsi"/>
                <w:sz w:val="24"/>
                <w:szCs w:val="24"/>
              </w:rPr>
            </w:pPr>
            <w:r w:rsidRPr="00CE055D">
              <w:rPr>
                <w:rFonts w:asciiTheme="minorHAnsi" w:hAnsiTheme="minorHAnsi" w:cstheme="minorHAnsi"/>
                <w:sz w:val="24"/>
                <w:szCs w:val="24"/>
              </w:rPr>
              <w:t>2,4,5</w:t>
            </w:r>
          </w:p>
        </w:tc>
      </w:tr>
      <w:tr w:rsidR="00102B76" w:rsidRPr="00CE055D" w14:paraId="511FB47F" w14:textId="77777777" w:rsidTr="00102B76">
        <w:tc>
          <w:tcPr>
            <w:tcW w:w="1413" w:type="dxa"/>
          </w:tcPr>
          <w:p w14:paraId="7894D306" w14:textId="497BA36B" w:rsidR="00102B76" w:rsidRPr="00CE055D" w:rsidRDefault="00102B76" w:rsidP="00102B76">
            <w:pPr>
              <w:rPr>
                <w:rFonts w:asciiTheme="minorHAnsi" w:hAnsiTheme="minorHAnsi" w:cstheme="minorHAnsi"/>
                <w:sz w:val="24"/>
                <w:szCs w:val="24"/>
              </w:rPr>
            </w:pPr>
            <w:r w:rsidRPr="00CE055D">
              <w:rPr>
                <w:rFonts w:asciiTheme="minorHAnsi" w:hAnsiTheme="minorHAnsi" w:cstheme="minorHAnsi"/>
                <w:sz w:val="24"/>
                <w:szCs w:val="24"/>
              </w:rPr>
              <w:t>7</w:t>
            </w:r>
          </w:p>
        </w:tc>
        <w:tc>
          <w:tcPr>
            <w:tcW w:w="2693" w:type="dxa"/>
          </w:tcPr>
          <w:p w14:paraId="00707BDA" w14:textId="70EE293E" w:rsidR="00102B76" w:rsidRPr="00CE055D" w:rsidRDefault="00102B76" w:rsidP="00B43D7D">
            <w:pPr>
              <w:rPr>
                <w:rFonts w:asciiTheme="minorHAnsi" w:hAnsiTheme="minorHAnsi" w:cstheme="minorHAnsi"/>
                <w:sz w:val="24"/>
                <w:szCs w:val="24"/>
              </w:rPr>
            </w:pPr>
            <w:proofErr w:type="spellStart"/>
            <w:r w:rsidRPr="00CE055D">
              <w:rPr>
                <w:rFonts w:asciiTheme="minorHAnsi" w:hAnsiTheme="minorHAnsi" w:cstheme="minorHAnsi"/>
                <w:sz w:val="24"/>
                <w:szCs w:val="24"/>
              </w:rPr>
              <w:t>Kinnerton</w:t>
            </w:r>
            <w:proofErr w:type="spellEnd"/>
            <w:r w:rsidRPr="00CE055D">
              <w:rPr>
                <w:rFonts w:asciiTheme="minorHAnsi" w:hAnsiTheme="minorHAnsi" w:cstheme="minorHAnsi"/>
                <w:sz w:val="24"/>
                <w:szCs w:val="24"/>
              </w:rPr>
              <w:t xml:space="preserve"> Chocolate Day</w:t>
            </w:r>
          </w:p>
        </w:tc>
        <w:tc>
          <w:tcPr>
            <w:tcW w:w="4536" w:type="dxa"/>
          </w:tcPr>
          <w:p w14:paraId="764C189C" w14:textId="4A937A90" w:rsidR="00102B76" w:rsidRPr="00CE055D" w:rsidRDefault="00102B76" w:rsidP="00B43D7D">
            <w:pPr>
              <w:rPr>
                <w:rFonts w:asciiTheme="minorHAnsi" w:hAnsiTheme="minorHAnsi" w:cstheme="minorHAnsi"/>
                <w:sz w:val="24"/>
                <w:szCs w:val="24"/>
              </w:rPr>
            </w:pPr>
            <w:r w:rsidRPr="00CE055D">
              <w:rPr>
                <w:rFonts w:asciiTheme="minorHAnsi" w:hAnsiTheme="minorHAnsi" w:cstheme="minorHAnsi"/>
                <w:sz w:val="24"/>
                <w:szCs w:val="24"/>
              </w:rPr>
              <w:t>Real-life business challenge, in a real business environment.</w:t>
            </w:r>
          </w:p>
        </w:tc>
        <w:tc>
          <w:tcPr>
            <w:tcW w:w="2148" w:type="dxa"/>
          </w:tcPr>
          <w:p w14:paraId="6058FE46" w14:textId="4732F559" w:rsidR="00102B76" w:rsidRPr="00CE055D" w:rsidRDefault="00102B76" w:rsidP="009B1C1F">
            <w:pPr>
              <w:jc w:val="center"/>
              <w:rPr>
                <w:rFonts w:asciiTheme="minorHAnsi" w:hAnsiTheme="minorHAnsi" w:cstheme="minorHAnsi"/>
                <w:sz w:val="24"/>
                <w:szCs w:val="24"/>
              </w:rPr>
            </w:pPr>
            <w:r w:rsidRPr="00CE055D">
              <w:rPr>
                <w:rFonts w:asciiTheme="minorHAnsi" w:hAnsiTheme="minorHAnsi" w:cstheme="minorHAnsi"/>
                <w:sz w:val="24"/>
                <w:szCs w:val="24"/>
              </w:rPr>
              <w:t>2,5</w:t>
            </w:r>
          </w:p>
        </w:tc>
      </w:tr>
      <w:tr w:rsidR="00102B76" w:rsidRPr="00CE055D" w14:paraId="44DA3EF5" w14:textId="77777777" w:rsidTr="00102B76">
        <w:tc>
          <w:tcPr>
            <w:tcW w:w="1413" w:type="dxa"/>
          </w:tcPr>
          <w:p w14:paraId="485C49A6" w14:textId="27392A1F" w:rsidR="00102B76" w:rsidRPr="00CE055D" w:rsidRDefault="00102B76" w:rsidP="00102B76">
            <w:pPr>
              <w:rPr>
                <w:rFonts w:asciiTheme="minorHAnsi" w:hAnsiTheme="minorHAnsi" w:cstheme="minorHAnsi"/>
                <w:sz w:val="24"/>
                <w:szCs w:val="24"/>
              </w:rPr>
            </w:pPr>
            <w:r w:rsidRPr="00CE055D">
              <w:rPr>
                <w:rFonts w:asciiTheme="minorHAnsi" w:hAnsiTheme="minorHAnsi" w:cstheme="minorHAnsi"/>
                <w:sz w:val="24"/>
                <w:szCs w:val="24"/>
              </w:rPr>
              <w:t>8</w:t>
            </w:r>
          </w:p>
        </w:tc>
        <w:tc>
          <w:tcPr>
            <w:tcW w:w="2693" w:type="dxa"/>
          </w:tcPr>
          <w:p w14:paraId="7BB11067" w14:textId="77777777" w:rsidR="00102B76" w:rsidRPr="00CE055D" w:rsidRDefault="00102B76" w:rsidP="00B43D7D">
            <w:pPr>
              <w:ind w:left="1"/>
              <w:rPr>
                <w:rFonts w:asciiTheme="minorHAnsi" w:hAnsiTheme="minorHAnsi" w:cstheme="minorHAnsi"/>
                <w:sz w:val="24"/>
                <w:szCs w:val="24"/>
              </w:rPr>
            </w:pPr>
            <w:r w:rsidRPr="00CE055D">
              <w:rPr>
                <w:rFonts w:asciiTheme="minorHAnsi" w:hAnsiTheme="minorHAnsi" w:cstheme="minorHAnsi"/>
                <w:sz w:val="24"/>
                <w:szCs w:val="24"/>
              </w:rPr>
              <w:t>The Real Game</w:t>
            </w:r>
          </w:p>
          <w:p w14:paraId="52F2DFA5" w14:textId="77777777" w:rsidR="00CE055D" w:rsidRDefault="00CE055D" w:rsidP="00B43D7D">
            <w:pPr>
              <w:ind w:left="1"/>
              <w:rPr>
                <w:rFonts w:asciiTheme="minorHAnsi" w:hAnsiTheme="minorHAnsi" w:cstheme="minorHAnsi"/>
                <w:sz w:val="24"/>
                <w:szCs w:val="24"/>
              </w:rPr>
            </w:pPr>
          </w:p>
          <w:p w14:paraId="6C6BC71E" w14:textId="77777777" w:rsidR="00B43D7D" w:rsidRDefault="00B43D7D" w:rsidP="00B43D7D">
            <w:pPr>
              <w:ind w:left="1"/>
              <w:rPr>
                <w:rFonts w:asciiTheme="minorHAnsi" w:hAnsiTheme="minorHAnsi" w:cstheme="minorHAnsi"/>
                <w:sz w:val="24"/>
                <w:szCs w:val="24"/>
              </w:rPr>
            </w:pPr>
          </w:p>
          <w:p w14:paraId="31D93B56" w14:textId="77777777" w:rsidR="00B43D7D" w:rsidRDefault="00B43D7D" w:rsidP="00B43D7D">
            <w:pPr>
              <w:ind w:left="1"/>
              <w:rPr>
                <w:rFonts w:asciiTheme="minorHAnsi" w:hAnsiTheme="minorHAnsi" w:cstheme="minorHAnsi"/>
                <w:sz w:val="24"/>
                <w:szCs w:val="24"/>
              </w:rPr>
            </w:pPr>
          </w:p>
          <w:p w14:paraId="4BE41257" w14:textId="77777777" w:rsidR="00B43D7D" w:rsidRPr="00CE055D" w:rsidRDefault="00B43D7D" w:rsidP="00B43D7D">
            <w:pPr>
              <w:ind w:left="1"/>
              <w:rPr>
                <w:rFonts w:asciiTheme="minorHAnsi" w:hAnsiTheme="minorHAnsi" w:cstheme="minorHAnsi"/>
                <w:sz w:val="24"/>
                <w:szCs w:val="24"/>
              </w:rPr>
            </w:pPr>
          </w:p>
          <w:p w14:paraId="52CF3A60" w14:textId="4A7A967B" w:rsidR="00102B76" w:rsidRPr="00CE055D" w:rsidRDefault="00102B76" w:rsidP="00B43D7D">
            <w:pPr>
              <w:rPr>
                <w:rFonts w:asciiTheme="minorHAnsi" w:hAnsiTheme="minorHAnsi" w:cstheme="minorHAnsi"/>
                <w:sz w:val="24"/>
                <w:szCs w:val="24"/>
              </w:rPr>
            </w:pPr>
            <w:r w:rsidRPr="00CE055D">
              <w:rPr>
                <w:rFonts w:asciiTheme="minorHAnsi" w:hAnsiTheme="minorHAnsi" w:cstheme="minorHAnsi"/>
                <w:sz w:val="24"/>
                <w:szCs w:val="24"/>
              </w:rPr>
              <w:t xml:space="preserve">Inspirational Speakers </w:t>
            </w:r>
          </w:p>
          <w:p w14:paraId="17823328" w14:textId="72FF518F" w:rsidR="00102B76" w:rsidRPr="00CE055D" w:rsidRDefault="00102B76" w:rsidP="00B43D7D">
            <w:pPr>
              <w:rPr>
                <w:rFonts w:asciiTheme="minorHAnsi" w:hAnsiTheme="minorHAnsi" w:cstheme="minorHAnsi"/>
                <w:sz w:val="24"/>
                <w:szCs w:val="24"/>
              </w:rPr>
            </w:pPr>
            <w:r w:rsidRPr="00CE055D">
              <w:rPr>
                <w:rFonts w:asciiTheme="minorHAnsi" w:hAnsiTheme="minorHAnsi" w:cstheme="minorHAnsi"/>
                <w:sz w:val="24"/>
                <w:szCs w:val="24"/>
              </w:rPr>
              <w:t>programme</w:t>
            </w:r>
          </w:p>
        </w:tc>
        <w:tc>
          <w:tcPr>
            <w:tcW w:w="4536" w:type="dxa"/>
          </w:tcPr>
          <w:p w14:paraId="16D1B511" w14:textId="77777777" w:rsidR="00102B76" w:rsidRPr="00CE055D" w:rsidRDefault="00102B76" w:rsidP="00B43D7D">
            <w:pPr>
              <w:spacing w:after="281"/>
              <w:ind w:right="82" w:firstLine="1"/>
              <w:jc w:val="both"/>
              <w:rPr>
                <w:rFonts w:asciiTheme="minorHAnsi" w:hAnsiTheme="minorHAnsi" w:cstheme="minorHAnsi"/>
                <w:sz w:val="24"/>
                <w:szCs w:val="24"/>
              </w:rPr>
            </w:pPr>
            <w:r w:rsidRPr="00CE055D">
              <w:rPr>
                <w:rFonts w:asciiTheme="minorHAnsi" w:hAnsiTheme="minorHAnsi" w:cstheme="minorHAnsi"/>
                <w:sz w:val="24"/>
                <w:szCs w:val="24"/>
              </w:rPr>
              <w:t>Pupils role-play as young adults in occupational roles and see how schoolwork relates to career choices and, therefore, to lifestyle and income.</w:t>
            </w:r>
          </w:p>
          <w:p w14:paraId="78F154CD" w14:textId="061BFCFC" w:rsidR="00102B76" w:rsidRPr="00CE055D" w:rsidRDefault="00102B76" w:rsidP="00B43D7D">
            <w:pPr>
              <w:rPr>
                <w:rFonts w:asciiTheme="minorHAnsi" w:hAnsiTheme="minorHAnsi" w:cstheme="minorHAnsi"/>
                <w:sz w:val="24"/>
                <w:szCs w:val="24"/>
              </w:rPr>
            </w:pPr>
            <w:r w:rsidRPr="00CE055D">
              <w:rPr>
                <w:rFonts w:asciiTheme="minorHAnsi" w:hAnsiTheme="minorHAnsi" w:cstheme="minorHAnsi"/>
                <w:sz w:val="24"/>
                <w:szCs w:val="24"/>
              </w:rPr>
              <w:t>A wide variety of inspirational speakers are invited to share their career journeys with our pupils.</w:t>
            </w:r>
          </w:p>
        </w:tc>
        <w:tc>
          <w:tcPr>
            <w:tcW w:w="2148" w:type="dxa"/>
          </w:tcPr>
          <w:p w14:paraId="08FB31B3" w14:textId="77777777" w:rsidR="00102B76" w:rsidRPr="00CE055D" w:rsidRDefault="00102B76" w:rsidP="009B1C1F">
            <w:pPr>
              <w:ind w:left="18"/>
              <w:jc w:val="center"/>
              <w:rPr>
                <w:rFonts w:asciiTheme="minorHAnsi" w:hAnsiTheme="minorHAnsi" w:cstheme="minorHAnsi"/>
                <w:sz w:val="24"/>
                <w:szCs w:val="24"/>
              </w:rPr>
            </w:pPr>
            <w:r w:rsidRPr="00CE055D">
              <w:rPr>
                <w:rFonts w:asciiTheme="minorHAnsi" w:hAnsiTheme="minorHAnsi" w:cstheme="minorHAnsi"/>
                <w:sz w:val="24"/>
                <w:szCs w:val="24"/>
              </w:rPr>
              <w:t>2,4</w:t>
            </w:r>
          </w:p>
          <w:p w14:paraId="79EB6088" w14:textId="77777777" w:rsidR="00CE055D" w:rsidRDefault="00CE055D" w:rsidP="009B1C1F">
            <w:pPr>
              <w:jc w:val="center"/>
              <w:rPr>
                <w:rFonts w:asciiTheme="minorHAnsi" w:hAnsiTheme="minorHAnsi" w:cstheme="minorHAnsi"/>
                <w:sz w:val="24"/>
                <w:szCs w:val="24"/>
              </w:rPr>
            </w:pPr>
          </w:p>
          <w:p w14:paraId="3AB689D3" w14:textId="77777777" w:rsidR="009B1C1F" w:rsidRDefault="009B1C1F" w:rsidP="009B1C1F">
            <w:pPr>
              <w:jc w:val="center"/>
              <w:rPr>
                <w:rFonts w:asciiTheme="minorHAnsi" w:hAnsiTheme="minorHAnsi" w:cstheme="minorHAnsi"/>
                <w:sz w:val="24"/>
                <w:szCs w:val="24"/>
              </w:rPr>
            </w:pPr>
          </w:p>
          <w:p w14:paraId="28069704" w14:textId="77777777" w:rsidR="009B1C1F" w:rsidRDefault="009B1C1F" w:rsidP="009B1C1F">
            <w:pPr>
              <w:jc w:val="center"/>
              <w:rPr>
                <w:rFonts w:asciiTheme="minorHAnsi" w:hAnsiTheme="minorHAnsi" w:cstheme="minorHAnsi"/>
                <w:sz w:val="24"/>
                <w:szCs w:val="24"/>
              </w:rPr>
            </w:pPr>
          </w:p>
          <w:p w14:paraId="5EB20793" w14:textId="77777777" w:rsidR="009B1C1F" w:rsidRPr="00CE055D" w:rsidRDefault="009B1C1F" w:rsidP="009B1C1F">
            <w:pPr>
              <w:jc w:val="center"/>
              <w:rPr>
                <w:rFonts w:asciiTheme="minorHAnsi" w:hAnsiTheme="minorHAnsi" w:cstheme="minorHAnsi"/>
                <w:sz w:val="24"/>
                <w:szCs w:val="24"/>
              </w:rPr>
            </w:pPr>
          </w:p>
          <w:p w14:paraId="5D4F436B" w14:textId="23908281" w:rsidR="00102B76" w:rsidRPr="00CE055D" w:rsidRDefault="00102B76" w:rsidP="009B1C1F">
            <w:pPr>
              <w:jc w:val="center"/>
              <w:rPr>
                <w:rFonts w:asciiTheme="minorHAnsi" w:hAnsiTheme="minorHAnsi" w:cstheme="minorHAnsi"/>
                <w:sz w:val="24"/>
                <w:szCs w:val="24"/>
              </w:rPr>
            </w:pPr>
            <w:r w:rsidRPr="00CE055D">
              <w:rPr>
                <w:rFonts w:asciiTheme="minorHAnsi" w:hAnsiTheme="minorHAnsi" w:cstheme="minorHAnsi"/>
                <w:sz w:val="24"/>
                <w:szCs w:val="24"/>
              </w:rPr>
              <w:t>2,4,5</w:t>
            </w:r>
          </w:p>
        </w:tc>
      </w:tr>
      <w:tr w:rsidR="00102B76" w:rsidRPr="00CE055D" w14:paraId="196F55F3" w14:textId="77777777" w:rsidTr="00102B76">
        <w:tc>
          <w:tcPr>
            <w:tcW w:w="1413" w:type="dxa"/>
          </w:tcPr>
          <w:p w14:paraId="03AE03BD" w14:textId="5711B077" w:rsidR="00102B76" w:rsidRPr="00CE055D" w:rsidRDefault="00102B76" w:rsidP="00102B76">
            <w:pPr>
              <w:rPr>
                <w:rFonts w:asciiTheme="minorHAnsi" w:hAnsiTheme="minorHAnsi" w:cstheme="minorHAnsi"/>
                <w:sz w:val="24"/>
                <w:szCs w:val="24"/>
              </w:rPr>
            </w:pPr>
            <w:r w:rsidRPr="00CE055D">
              <w:rPr>
                <w:rFonts w:asciiTheme="minorHAnsi" w:hAnsiTheme="minorHAnsi" w:cstheme="minorHAnsi"/>
                <w:sz w:val="24"/>
                <w:szCs w:val="24"/>
              </w:rPr>
              <w:t>9</w:t>
            </w:r>
          </w:p>
        </w:tc>
        <w:tc>
          <w:tcPr>
            <w:tcW w:w="2693" w:type="dxa"/>
          </w:tcPr>
          <w:p w14:paraId="47E8CF3D" w14:textId="77777777" w:rsidR="00102B76" w:rsidRPr="00CE055D" w:rsidRDefault="00102B76" w:rsidP="00B43D7D">
            <w:pPr>
              <w:rPr>
                <w:rFonts w:asciiTheme="minorHAnsi" w:hAnsiTheme="minorHAnsi" w:cstheme="minorHAnsi"/>
                <w:sz w:val="24"/>
                <w:szCs w:val="24"/>
              </w:rPr>
            </w:pPr>
            <w:r w:rsidRPr="00CE055D">
              <w:rPr>
                <w:rFonts w:asciiTheme="minorHAnsi" w:hAnsiTheme="minorHAnsi" w:cstheme="minorHAnsi"/>
                <w:sz w:val="24"/>
                <w:szCs w:val="24"/>
              </w:rPr>
              <w:t>Careers Networking Event</w:t>
            </w:r>
          </w:p>
          <w:p w14:paraId="2F460F17" w14:textId="77777777" w:rsidR="00B43D7D" w:rsidRDefault="00B43D7D" w:rsidP="00B43D7D">
            <w:pPr>
              <w:rPr>
                <w:rFonts w:asciiTheme="minorHAnsi" w:hAnsiTheme="minorHAnsi" w:cstheme="minorHAnsi"/>
                <w:sz w:val="24"/>
                <w:szCs w:val="24"/>
              </w:rPr>
            </w:pPr>
          </w:p>
          <w:p w14:paraId="6032174E" w14:textId="77777777" w:rsidR="00B43D7D" w:rsidRDefault="00B43D7D" w:rsidP="00B43D7D">
            <w:pPr>
              <w:rPr>
                <w:rFonts w:asciiTheme="minorHAnsi" w:hAnsiTheme="minorHAnsi" w:cstheme="minorHAnsi"/>
                <w:sz w:val="24"/>
                <w:szCs w:val="24"/>
              </w:rPr>
            </w:pPr>
          </w:p>
          <w:p w14:paraId="4466AE66" w14:textId="77777777" w:rsidR="00B43D7D" w:rsidRDefault="00B43D7D" w:rsidP="00B43D7D">
            <w:pPr>
              <w:rPr>
                <w:rFonts w:asciiTheme="minorHAnsi" w:hAnsiTheme="minorHAnsi" w:cstheme="minorHAnsi"/>
                <w:sz w:val="24"/>
                <w:szCs w:val="24"/>
              </w:rPr>
            </w:pPr>
          </w:p>
          <w:p w14:paraId="73CABA6A" w14:textId="77777777" w:rsidR="00B43D7D" w:rsidRDefault="00B43D7D" w:rsidP="00B43D7D">
            <w:pPr>
              <w:rPr>
                <w:rFonts w:asciiTheme="minorHAnsi" w:hAnsiTheme="minorHAnsi" w:cstheme="minorHAnsi"/>
                <w:sz w:val="24"/>
                <w:szCs w:val="24"/>
              </w:rPr>
            </w:pPr>
          </w:p>
          <w:p w14:paraId="49632D67" w14:textId="323D469D" w:rsidR="00102B76" w:rsidRPr="00CE055D" w:rsidRDefault="00102B76" w:rsidP="00B43D7D">
            <w:pPr>
              <w:rPr>
                <w:rFonts w:asciiTheme="minorHAnsi" w:hAnsiTheme="minorHAnsi" w:cstheme="minorHAnsi"/>
                <w:sz w:val="24"/>
                <w:szCs w:val="24"/>
              </w:rPr>
            </w:pPr>
            <w:r w:rsidRPr="00CE055D">
              <w:rPr>
                <w:rFonts w:asciiTheme="minorHAnsi" w:hAnsiTheme="minorHAnsi" w:cstheme="minorHAnsi"/>
                <w:sz w:val="24"/>
                <w:szCs w:val="24"/>
              </w:rPr>
              <w:t>Options choices</w:t>
            </w:r>
          </w:p>
          <w:p w14:paraId="1AD56EAD" w14:textId="77777777" w:rsidR="00B43D7D" w:rsidRDefault="00B43D7D" w:rsidP="00B43D7D">
            <w:pPr>
              <w:ind w:left="1"/>
              <w:rPr>
                <w:rFonts w:asciiTheme="minorHAnsi" w:hAnsiTheme="minorHAnsi" w:cstheme="minorHAnsi"/>
                <w:sz w:val="24"/>
                <w:szCs w:val="24"/>
              </w:rPr>
            </w:pPr>
          </w:p>
          <w:p w14:paraId="6AE411BA" w14:textId="77777777" w:rsidR="00B43D7D" w:rsidRDefault="00B43D7D" w:rsidP="00B43D7D">
            <w:pPr>
              <w:ind w:left="1"/>
              <w:rPr>
                <w:rFonts w:asciiTheme="minorHAnsi" w:hAnsiTheme="minorHAnsi" w:cstheme="minorHAnsi"/>
                <w:sz w:val="24"/>
                <w:szCs w:val="24"/>
              </w:rPr>
            </w:pPr>
          </w:p>
          <w:p w14:paraId="0297297A" w14:textId="77777777" w:rsidR="00B43D7D" w:rsidRDefault="00B43D7D" w:rsidP="00B43D7D">
            <w:pPr>
              <w:ind w:left="1"/>
              <w:rPr>
                <w:rFonts w:asciiTheme="minorHAnsi" w:hAnsiTheme="minorHAnsi" w:cstheme="minorHAnsi"/>
                <w:sz w:val="24"/>
                <w:szCs w:val="24"/>
              </w:rPr>
            </w:pPr>
          </w:p>
          <w:p w14:paraId="4794646E" w14:textId="77777777" w:rsidR="00B43D7D" w:rsidRDefault="00B43D7D" w:rsidP="00B43D7D">
            <w:pPr>
              <w:ind w:left="1"/>
              <w:rPr>
                <w:rFonts w:asciiTheme="minorHAnsi" w:hAnsiTheme="minorHAnsi" w:cstheme="minorHAnsi"/>
                <w:sz w:val="24"/>
                <w:szCs w:val="24"/>
              </w:rPr>
            </w:pPr>
          </w:p>
          <w:p w14:paraId="7CD1A4E0" w14:textId="7C1EE06B" w:rsidR="00102B76" w:rsidRPr="00CE055D" w:rsidRDefault="00102B76" w:rsidP="00B43D7D">
            <w:pPr>
              <w:ind w:left="1"/>
              <w:rPr>
                <w:rFonts w:asciiTheme="minorHAnsi" w:hAnsiTheme="minorHAnsi" w:cstheme="minorHAnsi"/>
                <w:sz w:val="24"/>
                <w:szCs w:val="24"/>
              </w:rPr>
            </w:pPr>
            <w:r w:rsidRPr="00CE055D">
              <w:rPr>
                <w:rFonts w:asciiTheme="minorHAnsi" w:hAnsiTheme="minorHAnsi" w:cstheme="minorHAnsi"/>
                <w:sz w:val="24"/>
                <w:szCs w:val="24"/>
              </w:rPr>
              <w:t>1-2-1 interviews</w:t>
            </w:r>
          </w:p>
          <w:p w14:paraId="2D7FE6DE" w14:textId="77777777" w:rsidR="00B43D7D" w:rsidRDefault="00B43D7D" w:rsidP="00B43D7D">
            <w:pPr>
              <w:ind w:left="1"/>
              <w:rPr>
                <w:rFonts w:asciiTheme="minorHAnsi" w:hAnsiTheme="minorHAnsi" w:cstheme="minorHAnsi"/>
                <w:sz w:val="24"/>
                <w:szCs w:val="24"/>
              </w:rPr>
            </w:pPr>
          </w:p>
          <w:p w14:paraId="1434C196" w14:textId="77777777" w:rsidR="00B43D7D" w:rsidRDefault="00B43D7D" w:rsidP="00B43D7D">
            <w:pPr>
              <w:ind w:left="1"/>
              <w:rPr>
                <w:rFonts w:asciiTheme="minorHAnsi" w:hAnsiTheme="minorHAnsi" w:cstheme="minorHAnsi"/>
                <w:sz w:val="24"/>
                <w:szCs w:val="24"/>
              </w:rPr>
            </w:pPr>
          </w:p>
          <w:p w14:paraId="17989BBE" w14:textId="1EC8B0D6" w:rsidR="00CE055D" w:rsidRPr="00CE055D" w:rsidRDefault="00102B76" w:rsidP="00B43D7D">
            <w:pPr>
              <w:ind w:left="1"/>
              <w:rPr>
                <w:rFonts w:asciiTheme="minorHAnsi" w:hAnsiTheme="minorHAnsi" w:cstheme="minorHAnsi"/>
                <w:sz w:val="24"/>
                <w:szCs w:val="24"/>
              </w:rPr>
            </w:pPr>
            <w:r w:rsidRPr="00CE055D">
              <w:rPr>
                <w:rFonts w:asciiTheme="minorHAnsi" w:hAnsiTheme="minorHAnsi" w:cstheme="minorHAnsi"/>
                <w:sz w:val="24"/>
                <w:szCs w:val="24"/>
              </w:rPr>
              <w:t>University visits</w:t>
            </w:r>
          </w:p>
          <w:p w14:paraId="1C52F926" w14:textId="77777777" w:rsidR="009B1C1F" w:rsidRDefault="009B1C1F" w:rsidP="00B43D7D">
            <w:pPr>
              <w:rPr>
                <w:rFonts w:asciiTheme="minorHAnsi" w:hAnsiTheme="minorHAnsi" w:cstheme="minorHAnsi"/>
                <w:sz w:val="24"/>
                <w:szCs w:val="24"/>
              </w:rPr>
            </w:pPr>
          </w:p>
          <w:p w14:paraId="75EC1DB7" w14:textId="77777777" w:rsidR="009B1C1F" w:rsidRDefault="009B1C1F" w:rsidP="00B43D7D">
            <w:pPr>
              <w:rPr>
                <w:rFonts w:asciiTheme="minorHAnsi" w:hAnsiTheme="minorHAnsi" w:cstheme="minorHAnsi"/>
                <w:sz w:val="24"/>
                <w:szCs w:val="24"/>
              </w:rPr>
            </w:pPr>
          </w:p>
          <w:p w14:paraId="45D22F1E" w14:textId="362CF628" w:rsidR="00102B76" w:rsidRPr="00CE055D" w:rsidRDefault="00102B76" w:rsidP="00B43D7D">
            <w:pPr>
              <w:rPr>
                <w:rFonts w:asciiTheme="minorHAnsi" w:hAnsiTheme="minorHAnsi" w:cstheme="minorHAnsi"/>
                <w:sz w:val="24"/>
                <w:szCs w:val="24"/>
              </w:rPr>
            </w:pPr>
            <w:r w:rsidRPr="00CE055D">
              <w:rPr>
                <w:rFonts w:asciiTheme="minorHAnsi" w:hAnsiTheme="minorHAnsi" w:cstheme="minorHAnsi"/>
                <w:sz w:val="24"/>
                <w:szCs w:val="24"/>
              </w:rPr>
              <w:t>Brilliant Club</w:t>
            </w:r>
          </w:p>
        </w:tc>
        <w:tc>
          <w:tcPr>
            <w:tcW w:w="4536" w:type="dxa"/>
          </w:tcPr>
          <w:p w14:paraId="7AC4FEAC" w14:textId="77777777" w:rsidR="00102B76" w:rsidRPr="00CE055D" w:rsidRDefault="00102B76" w:rsidP="00B43D7D">
            <w:pPr>
              <w:spacing w:after="288"/>
              <w:rPr>
                <w:rFonts w:asciiTheme="minorHAnsi" w:hAnsiTheme="minorHAnsi" w:cstheme="minorHAnsi"/>
                <w:sz w:val="24"/>
                <w:szCs w:val="24"/>
              </w:rPr>
            </w:pPr>
            <w:r w:rsidRPr="00CE055D">
              <w:rPr>
                <w:rFonts w:asciiTheme="minorHAnsi" w:hAnsiTheme="minorHAnsi" w:cstheme="minorHAnsi"/>
                <w:sz w:val="24"/>
                <w:szCs w:val="24"/>
              </w:rPr>
              <w:t>Speed networking with more than 30 different jobs and careers represented to improve awareness and make connections that our pupils can use in Key Stage 4 and beyond.</w:t>
            </w:r>
          </w:p>
          <w:p w14:paraId="726B165A" w14:textId="587CE3DA" w:rsidR="00102B76" w:rsidRPr="00CE055D" w:rsidRDefault="00102B76" w:rsidP="00B43D7D">
            <w:pPr>
              <w:spacing w:after="284"/>
              <w:ind w:firstLine="1"/>
              <w:rPr>
                <w:rFonts w:asciiTheme="minorHAnsi" w:hAnsiTheme="minorHAnsi" w:cstheme="minorHAnsi"/>
                <w:sz w:val="24"/>
                <w:szCs w:val="24"/>
              </w:rPr>
            </w:pPr>
            <w:r w:rsidRPr="00CE055D">
              <w:rPr>
                <w:rFonts w:asciiTheme="minorHAnsi" w:hAnsiTheme="minorHAnsi" w:cstheme="minorHAnsi"/>
                <w:sz w:val="24"/>
                <w:szCs w:val="24"/>
              </w:rPr>
              <w:t>Presentations to pupils and parents to prepare for Key Stage 4 options choices. Q&amp;A with Key Stage 4 pupils on subject-specific topics.</w:t>
            </w:r>
          </w:p>
          <w:p w14:paraId="11455CEE" w14:textId="77777777" w:rsidR="00102B76" w:rsidRPr="00CE055D" w:rsidRDefault="00102B76" w:rsidP="00B43D7D">
            <w:pPr>
              <w:spacing w:after="278"/>
              <w:rPr>
                <w:rFonts w:asciiTheme="minorHAnsi" w:hAnsiTheme="minorHAnsi" w:cstheme="minorHAnsi"/>
                <w:sz w:val="24"/>
                <w:szCs w:val="24"/>
              </w:rPr>
            </w:pPr>
            <w:r w:rsidRPr="00CE055D">
              <w:rPr>
                <w:rFonts w:asciiTheme="minorHAnsi" w:hAnsiTheme="minorHAnsi" w:cstheme="minorHAnsi"/>
                <w:sz w:val="24"/>
                <w:szCs w:val="24"/>
              </w:rPr>
              <w:t>1-2-1 interviews available with independent Careers Adviser.</w:t>
            </w:r>
          </w:p>
          <w:p w14:paraId="2D0ACF09" w14:textId="0409034C" w:rsidR="00102B76" w:rsidRPr="00CE055D" w:rsidRDefault="00102B76" w:rsidP="00B43D7D">
            <w:pPr>
              <w:spacing w:after="278"/>
              <w:jc w:val="both"/>
              <w:rPr>
                <w:rFonts w:asciiTheme="minorHAnsi" w:hAnsiTheme="minorHAnsi" w:cstheme="minorHAnsi"/>
                <w:sz w:val="24"/>
                <w:szCs w:val="24"/>
              </w:rPr>
            </w:pPr>
            <w:r w:rsidRPr="00CE055D">
              <w:rPr>
                <w:rFonts w:asciiTheme="minorHAnsi" w:hAnsiTheme="minorHAnsi" w:cstheme="minorHAnsi"/>
                <w:sz w:val="24"/>
                <w:szCs w:val="24"/>
              </w:rPr>
              <w:t xml:space="preserve">All pupils considering Key Stage 6 University options have taster day at </w:t>
            </w:r>
            <w:r w:rsidR="00CE055D" w:rsidRPr="00CE055D">
              <w:rPr>
                <w:rFonts w:asciiTheme="minorHAnsi" w:hAnsiTheme="minorHAnsi" w:cstheme="minorHAnsi"/>
                <w:sz w:val="24"/>
                <w:szCs w:val="24"/>
              </w:rPr>
              <w:t>university</w:t>
            </w:r>
            <w:r w:rsidRPr="00CE055D">
              <w:rPr>
                <w:rFonts w:asciiTheme="minorHAnsi" w:hAnsiTheme="minorHAnsi" w:cstheme="minorHAnsi"/>
                <w:sz w:val="24"/>
                <w:szCs w:val="24"/>
              </w:rPr>
              <w:t>.</w:t>
            </w:r>
          </w:p>
          <w:p w14:paraId="2B667A5A" w14:textId="12B54511" w:rsidR="00102B76" w:rsidRPr="00CE055D" w:rsidRDefault="00102B76" w:rsidP="00B43D7D">
            <w:pPr>
              <w:rPr>
                <w:rFonts w:asciiTheme="minorHAnsi" w:hAnsiTheme="minorHAnsi" w:cstheme="minorHAnsi"/>
                <w:sz w:val="24"/>
                <w:szCs w:val="24"/>
              </w:rPr>
            </w:pPr>
            <w:r w:rsidRPr="00CE055D">
              <w:rPr>
                <w:rFonts w:asciiTheme="minorHAnsi" w:hAnsiTheme="minorHAnsi" w:cstheme="minorHAnsi"/>
                <w:sz w:val="24"/>
                <w:szCs w:val="24"/>
              </w:rPr>
              <w:t>Brilliant Club engages Most Able pupils.</w:t>
            </w:r>
          </w:p>
        </w:tc>
        <w:tc>
          <w:tcPr>
            <w:tcW w:w="2148" w:type="dxa"/>
          </w:tcPr>
          <w:p w14:paraId="661C89A7" w14:textId="77777777" w:rsidR="00102B76" w:rsidRPr="00CE055D" w:rsidRDefault="00102B76" w:rsidP="009B1C1F">
            <w:pPr>
              <w:ind w:left="18"/>
              <w:jc w:val="center"/>
              <w:rPr>
                <w:rFonts w:asciiTheme="minorHAnsi" w:hAnsiTheme="minorHAnsi" w:cstheme="minorHAnsi"/>
                <w:sz w:val="24"/>
                <w:szCs w:val="24"/>
              </w:rPr>
            </w:pPr>
            <w:r w:rsidRPr="00CE055D">
              <w:rPr>
                <w:rFonts w:asciiTheme="minorHAnsi" w:hAnsiTheme="minorHAnsi" w:cstheme="minorHAnsi"/>
                <w:sz w:val="24"/>
                <w:szCs w:val="24"/>
              </w:rPr>
              <w:t>2,5</w:t>
            </w:r>
          </w:p>
          <w:p w14:paraId="2A9264BA" w14:textId="77777777" w:rsidR="009B1C1F" w:rsidRDefault="009B1C1F" w:rsidP="009B1C1F">
            <w:pPr>
              <w:jc w:val="center"/>
              <w:rPr>
                <w:rFonts w:asciiTheme="minorHAnsi" w:hAnsiTheme="minorHAnsi" w:cstheme="minorHAnsi"/>
                <w:sz w:val="24"/>
                <w:szCs w:val="24"/>
              </w:rPr>
            </w:pPr>
          </w:p>
          <w:p w14:paraId="1CBB7984" w14:textId="77777777" w:rsidR="009B1C1F" w:rsidRDefault="009B1C1F" w:rsidP="009B1C1F">
            <w:pPr>
              <w:jc w:val="center"/>
              <w:rPr>
                <w:rFonts w:asciiTheme="minorHAnsi" w:hAnsiTheme="minorHAnsi" w:cstheme="minorHAnsi"/>
                <w:sz w:val="24"/>
                <w:szCs w:val="24"/>
              </w:rPr>
            </w:pPr>
          </w:p>
          <w:p w14:paraId="0742B72C" w14:textId="77777777" w:rsidR="009B1C1F" w:rsidRDefault="009B1C1F" w:rsidP="009B1C1F">
            <w:pPr>
              <w:jc w:val="center"/>
              <w:rPr>
                <w:rFonts w:asciiTheme="minorHAnsi" w:hAnsiTheme="minorHAnsi" w:cstheme="minorHAnsi"/>
                <w:sz w:val="24"/>
                <w:szCs w:val="24"/>
              </w:rPr>
            </w:pPr>
          </w:p>
          <w:p w14:paraId="498C07E3" w14:textId="77777777" w:rsidR="009B1C1F" w:rsidRDefault="009B1C1F" w:rsidP="009B1C1F">
            <w:pPr>
              <w:jc w:val="center"/>
              <w:rPr>
                <w:rFonts w:asciiTheme="minorHAnsi" w:hAnsiTheme="minorHAnsi" w:cstheme="minorHAnsi"/>
                <w:sz w:val="24"/>
                <w:szCs w:val="24"/>
              </w:rPr>
            </w:pPr>
          </w:p>
          <w:p w14:paraId="496EE42A" w14:textId="77777777" w:rsidR="009B1C1F" w:rsidRDefault="009B1C1F" w:rsidP="009B1C1F">
            <w:pPr>
              <w:jc w:val="center"/>
              <w:rPr>
                <w:rFonts w:asciiTheme="minorHAnsi" w:hAnsiTheme="minorHAnsi" w:cstheme="minorHAnsi"/>
                <w:sz w:val="24"/>
                <w:szCs w:val="24"/>
              </w:rPr>
            </w:pPr>
          </w:p>
          <w:p w14:paraId="6FD9C2E0" w14:textId="1C176AF4" w:rsidR="00102B76" w:rsidRPr="00CE055D" w:rsidRDefault="00CE055D" w:rsidP="009B1C1F">
            <w:pPr>
              <w:jc w:val="center"/>
              <w:rPr>
                <w:rFonts w:asciiTheme="minorHAnsi" w:hAnsiTheme="minorHAnsi" w:cstheme="minorHAnsi"/>
                <w:sz w:val="24"/>
                <w:szCs w:val="24"/>
              </w:rPr>
            </w:pPr>
            <w:r w:rsidRPr="00CE055D">
              <w:rPr>
                <w:rFonts w:asciiTheme="minorHAnsi" w:hAnsiTheme="minorHAnsi" w:cstheme="minorHAnsi"/>
                <w:sz w:val="24"/>
                <w:szCs w:val="24"/>
              </w:rPr>
              <w:t>3</w:t>
            </w:r>
            <w:r w:rsidR="00102B76" w:rsidRPr="00CE055D">
              <w:rPr>
                <w:rFonts w:asciiTheme="minorHAnsi" w:hAnsiTheme="minorHAnsi" w:cstheme="minorHAnsi"/>
                <w:sz w:val="24"/>
                <w:szCs w:val="24"/>
              </w:rPr>
              <w:t>,8</w:t>
            </w:r>
          </w:p>
          <w:p w14:paraId="68C01E95" w14:textId="77777777" w:rsidR="009B1C1F" w:rsidRDefault="009B1C1F" w:rsidP="009B1C1F">
            <w:pPr>
              <w:ind w:left="19"/>
              <w:jc w:val="center"/>
              <w:rPr>
                <w:rFonts w:asciiTheme="minorHAnsi" w:hAnsiTheme="minorHAnsi" w:cstheme="minorHAnsi"/>
                <w:sz w:val="24"/>
                <w:szCs w:val="24"/>
              </w:rPr>
            </w:pPr>
          </w:p>
          <w:p w14:paraId="2A2B7A29" w14:textId="77777777" w:rsidR="009B1C1F" w:rsidRDefault="009B1C1F" w:rsidP="009B1C1F">
            <w:pPr>
              <w:ind w:left="19"/>
              <w:jc w:val="center"/>
              <w:rPr>
                <w:rFonts w:asciiTheme="minorHAnsi" w:hAnsiTheme="minorHAnsi" w:cstheme="minorHAnsi"/>
                <w:sz w:val="24"/>
                <w:szCs w:val="24"/>
              </w:rPr>
            </w:pPr>
          </w:p>
          <w:p w14:paraId="79B3BF1C" w14:textId="77777777" w:rsidR="009B1C1F" w:rsidRDefault="009B1C1F" w:rsidP="009B1C1F">
            <w:pPr>
              <w:ind w:left="19"/>
              <w:jc w:val="center"/>
              <w:rPr>
                <w:rFonts w:asciiTheme="minorHAnsi" w:hAnsiTheme="minorHAnsi" w:cstheme="minorHAnsi"/>
                <w:sz w:val="24"/>
                <w:szCs w:val="24"/>
              </w:rPr>
            </w:pPr>
          </w:p>
          <w:p w14:paraId="3FD0A24C" w14:textId="77777777" w:rsidR="009B1C1F" w:rsidRDefault="009B1C1F" w:rsidP="009B1C1F">
            <w:pPr>
              <w:ind w:left="19"/>
              <w:jc w:val="center"/>
              <w:rPr>
                <w:rFonts w:asciiTheme="minorHAnsi" w:hAnsiTheme="minorHAnsi" w:cstheme="minorHAnsi"/>
                <w:sz w:val="24"/>
                <w:szCs w:val="24"/>
              </w:rPr>
            </w:pPr>
          </w:p>
          <w:p w14:paraId="10160B35" w14:textId="7FB78E07" w:rsidR="00102B76" w:rsidRPr="00CE055D" w:rsidRDefault="00102B76" w:rsidP="009B1C1F">
            <w:pPr>
              <w:ind w:left="19"/>
              <w:jc w:val="center"/>
              <w:rPr>
                <w:rFonts w:asciiTheme="minorHAnsi" w:hAnsiTheme="minorHAnsi" w:cstheme="minorHAnsi"/>
                <w:sz w:val="24"/>
                <w:szCs w:val="24"/>
              </w:rPr>
            </w:pPr>
            <w:r w:rsidRPr="00CE055D">
              <w:rPr>
                <w:rFonts w:asciiTheme="minorHAnsi" w:hAnsiTheme="minorHAnsi" w:cstheme="minorHAnsi"/>
                <w:sz w:val="24"/>
                <w:szCs w:val="24"/>
              </w:rPr>
              <w:t>3,8</w:t>
            </w:r>
          </w:p>
          <w:p w14:paraId="0AA8BC5E" w14:textId="77777777" w:rsidR="009B1C1F" w:rsidRDefault="009B1C1F" w:rsidP="009B1C1F">
            <w:pPr>
              <w:ind w:left="19"/>
              <w:jc w:val="center"/>
              <w:rPr>
                <w:rFonts w:asciiTheme="minorHAnsi" w:hAnsiTheme="minorHAnsi" w:cstheme="minorHAnsi"/>
                <w:sz w:val="24"/>
                <w:szCs w:val="24"/>
              </w:rPr>
            </w:pPr>
          </w:p>
          <w:p w14:paraId="260B499F" w14:textId="77777777" w:rsidR="009B1C1F" w:rsidRDefault="009B1C1F" w:rsidP="009B1C1F">
            <w:pPr>
              <w:ind w:left="19"/>
              <w:jc w:val="center"/>
              <w:rPr>
                <w:rFonts w:asciiTheme="minorHAnsi" w:hAnsiTheme="minorHAnsi" w:cstheme="minorHAnsi"/>
                <w:sz w:val="24"/>
                <w:szCs w:val="24"/>
              </w:rPr>
            </w:pPr>
          </w:p>
          <w:p w14:paraId="38B89F3C" w14:textId="064F2A02" w:rsidR="00102B76" w:rsidRPr="00CE055D" w:rsidRDefault="00102B76" w:rsidP="009B1C1F">
            <w:pPr>
              <w:ind w:left="19"/>
              <w:jc w:val="center"/>
              <w:rPr>
                <w:rFonts w:asciiTheme="minorHAnsi" w:hAnsiTheme="minorHAnsi" w:cstheme="minorHAnsi"/>
                <w:sz w:val="24"/>
                <w:szCs w:val="24"/>
              </w:rPr>
            </w:pPr>
            <w:r w:rsidRPr="00CE055D">
              <w:rPr>
                <w:rFonts w:asciiTheme="minorHAnsi" w:hAnsiTheme="minorHAnsi" w:cstheme="minorHAnsi"/>
                <w:sz w:val="24"/>
                <w:szCs w:val="24"/>
              </w:rPr>
              <w:t>7</w:t>
            </w:r>
          </w:p>
          <w:p w14:paraId="1292DEE1" w14:textId="77777777" w:rsidR="009B1C1F" w:rsidRDefault="009B1C1F" w:rsidP="009B1C1F">
            <w:pPr>
              <w:jc w:val="center"/>
              <w:rPr>
                <w:rFonts w:asciiTheme="minorHAnsi" w:hAnsiTheme="minorHAnsi" w:cstheme="minorHAnsi"/>
                <w:sz w:val="24"/>
                <w:szCs w:val="24"/>
              </w:rPr>
            </w:pPr>
          </w:p>
          <w:p w14:paraId="07DB90AF" w14:textId="77777777" w:rsidR="009B1C1F" w:rsidRDefault="009B1C1F" w:rsidP="009B1C1F">
            <w:pPr>
              <w:jc w:val="center"/>
              <w:rPr>
                <w:rFonts w:asciiTheme="minorHAnsi" w:hAnsiTheme="minorHAnsi" w:cstheme="minorHAnsi"/>
                <w:sz w:val="24"/>
                <w:szCs w:val="24"/>
              </w:rPr>
            </w:pPr>
          </w:p>
          <w:p w14:paraId="15708A1E" w14:textId="277D2AB1" w:rsidR="00102B76" w:rsidRPr="00CE055D" w:rsidRDefault="00102B76" w:rsidP="009B1C1F">
            <w:pPr>
              <w:jc w:val="center"/>
              <w:rPr>
                <w:rFonts w:asciiTheme="minorHAnsi" w:hAnsiTheme="minorHAnsi" w:cstheme="minorHAnsi"/>
                <w:sz w:val="24"/>
                <w:szCs w:val="24"/>
              </w:rPr>
            </w:pPr>
            <w:r w:rsidRPr="00CE055D">
              <w:rPr>
                <w:rFonts w:asciiTheme="minorHAnsi" w:hAnsiTheme="minorHAnsi" w:cstheme="minorHAnsi"/>
                <w:sz w:val="24"/>
                <w:szCs w:val="24"/>
              </w:rPr>
              <w:t>7</w:t>
            </w:r>
          </w:p>
        </w:tc>
      </w:tr>
      <w:tr w:rsidR="00102B76" w:rsidRPr="00CE055D" w14:paraId="216EA62F" w14:textId="77777777" w:rsidTr="00102B76">
        <w:tc>
          <w:tcPr>
            <w:tcW w:w="1413" w:type="dxa"/>
          </w:tcPr>
          <w:p w14:paraId="7DF675FD" w14:textId="1DBF8882" w:rsidR="00102B76" w:rsidRPr="00CE055D" w:rsidRDefault="00102B76" w:rsidP="00102B76">
            <w:pPr>
              <w:rPr>
                <w:rFonts w:asciiTheme="minorHAnsi" w:hAnsiTheme="minorHAnsi" w:cstheme="minorHAnsi"/>
                <w:sz w:val="24"/>
                <w:szCs w:val="24"/>
              </w:rPr>
            </w:pPr>
            <w:r w:rsidRPr="00CE055D">
              <w:rPr>
                <w:rFonts w:asciiTheme="minorHAnsi" w:hAnsiTheme="minorHAnsi" w:cstheme="minorHAnsi"/>
                <w:sz w:val="24"/>
                <w:szCs w:val="24"/>
              </w:rPr>
              <w:t>10</w:t>
            </w:r>
          </w:p>
        </w:tc>
        <w:tc>
          <w:tcPr>
            <w:tcW w:w="2693" w:type="dxa"/>
          </w:tcPr>
          <w:p w14:paraId="57E4B366" w14:textId="77777777" w:rsidR="00102B76" w:rsidRDefault="00102B76" w:rsidP="00B43D7D">
            <w:pPr>
              <w:ind w:left="1"/>
              <w:rPr>
                <w:rFonts w:asciiTheme="minorHAnsi" w:hAnsiTheme="minorHAnsi" w:cstheme="minorHAnsi"/>
                <w:sz w:val="24"/>
                <w:szCs w:val="24"/>
              </w:rPr>
            </w:pPr>
            <w:r w:rsidRPr="00CE055D">
              <w:rPr>
                <w:rFonts w:asciiTheme="minorHAnsi" w:hAnsiTheme="minorHAnsi" w:cstheme="minorHAnsi"/>
                <w:sz w:val="24"/>
                <w:szCs w:val="24"/>
              </w:rPr>
              <w:t>Interview Day</w:t>
            </w:r>
          </w:p>
          <w:p w14:paraId="696AF5F6" w14:textId="77777777" w:rsidR="00105DA1" w:rsidRDefault="00105DA1" w:rsidP="00B43D7D">
            <w:pPr>
              <w:ind w:left="1"/>
              <w:rPr>
                <w:rFonts w:asciiTheme="minorHAnsi" w:hAnsiTheme="minorHAnsi" w:cstheme="minorHAnsi"/>
                <w:sz w:val="24"/>
                <w:szCs w:val="24"/>
              </w:rPr>
            </w:pPr>
          </w:p>
          <w:p w14:paraId="66BEBD2E" w14:textId="77777777" w:rsidR="00105DA1" w:rsidRDefault="00105DA1" w:rsidP="00B43D7D">
            <w:pPr>
              <w:ind w:left="1"/>
              <w:rPr>
                <w:rFonts w:asciiTheme="minorHAnsi" w:hAnsiTheme="minorHAnsi" w:cstheme="minorHAnsi"/>
                <w:sz w:val="24"/>
                <w:szCs w:val="24"/>
              </w:rPr>
            </w:pPr>
          </w:p>
          <w:p w14:paraId="616B4B45" w14:textId="77777777" w:rsidR="00105DA1" w:rsidRPr="00CE055D" w:rsidRDefault="00105DA1" w:rsidP="00B43D7D">
            <w:pPr>
              <w:ind w:left="1"/>
              <w:rPr>
                <w:rFonts w:asciiTheme="minorHAnsi" w:hAnsiTheme="minorHAnsi" w:cstheme="minorHAnsi"/>
                <w:sz w:val="24"/>
                <w:szCs w:val="24"/>
              </w:rPr>
            </w:pPr>
          </w:p>
          <w:p w14:paraId="7BC33787" w14:textId="77777777" w:rsidR="00102B76" w:rsidRPr="00CE055D" w:rsidRDefault="00102B76" w:rsidP="00B43D7D">
            <w:pPr>
              <w:ind w:left="1"/>
              <w:rPr>
                <w:rFonts w:asciiTheme="minorHAnsi" w:hAnsiTheme="minorHAnsi" w:cstheme="minorHAnsi"/>
                <w:sz w:val="24"/>
                <w:szCs w:val="24"/>
              </w:rPr>
            </w:pPr>
            <w:r w:rsidRPr="00CE055D">
              <w:rPr>
                <w:rFonts w:asciiTheme="minorHAnsi" w:hAnsiTheme="minorHAnsi" w:cstheme="minorHAnsi"/>
                <w:sz w:val="24"/>
                <w:szCs w:val="24"/>
              </w:rPr>
              <w:t xml:space="preserve">UEA </w:t>
            </w:r>
            <w:proofErr w:type="spellStart"/>
            <w:r w:rsidRPr="00CE055D">
              <w:rPr>
                <w:rFonts w:asciiTheme="minorHAnsi" w:hAnsiTheme="minorHAnsi" w:cstheme="minorHAnsi"/>
                <w:sz w:val="24"/>
                <w:szCs w:val="24"/>
              </w:rPr>
              <w:t>Wonderfest</w:t>
            </w:r>
            <w:proofErr w:type="spellEnd"/>
            <w:r w:rsidRPr="00CE055D">
              <w:rPr>
                <w:rFonts w:asciiTheme="minorHAnsi" w:hAnsiTheme="minorHAnsi" w:cstheme="minorHAnsi"/>
                <w:sz w:val="24"/>
                <w:szCs w:val="24"/>
              </w:rPr>
              <w:t xml:space="preserve"> </w:t>
            </w:r>
          </w:p>
          <w:p w14:paraId="0F55868E" w14:textId="77777777" w:rsidR="00105DA1" w:rsidRDefault="00105DA1" w:rsidP="00B43D7D">
            <w:pPr>
              <w:ind w:left="1"/>
              <w:rPr>
                <w:rFonts w:asciiTheme="minorHAnsi" w:hAnsiTheme="minorHAnsi" w:cstheme="minorHAnsi"/>
                <w:sz w:val="24"/>
                <w:szCs w:val="24"/>
              </w:rPr>
            </w:pPr>
          </w:p>
          <w:p w14:paraId="0B363054" w14:textId="6C3383D5" w:rsidR="00102B76" w:rsidRPr="00CE055D" w:rsidRDefault="00102B76" w:rsidP="00B43D7D">
            <w:pPr>
              <w:ind w:left="1"/>
              <w:rPr>
                <w:rFonts w:asciiTheme="minorHAnsi" w:hAnsiTheme="minorHAnsi" w:cstheme="minorHAnsi"/>
                <w:sz w:val="24"/>
                <w:szCs w:val="24"/>
              </w:rPr>
            </w:pPr>
            <w:r w:rsidRPr="00CE055D">
              <w:rPr>
                <w:rFonts w:asciiTheme="minorHAnsi" w:hAnsiTheme="minorHAnsi" w:cstheme="minorHAnsi"/>
                <w:sz w:val="24"/>
                <w:szCs w:val="24"/>
              </w:rPr>
              <w:t xml:space="preserve">Sector lunches </w:t>
            </w:r>
          </w:p>
          <w:p w14:paraId="2C1F0112" w14:textId="77777777" w:rsidR="00105DA1" w:rsidRDefault="00105DA1" w:rsidP="00B43D7D">
            <w:pPr>
              <w:rPr>
                <w:rFonts w:asciiTheme="minorHAnsi" w:hAnsiTheme="minorHAnsi" w:cstheme="minorHAnsi"/>
                <w:sz w:val="24"/>
                <w:szCs w:val="24"/>
              </w:rPr>
            </w:pPr>
          </w:p>
          <w:p w14:paraId="011A73E7" w14:textId="77777777" w:rsidR="00105DA1" w:rsidRDefault="00105DA1" w:rsidP="00B43D7D">
            <w:pPr>
              <w:rPr>
                <w:rFonts w:asciiTheme="minorHAnsi" w:hAnsiTheme="minorHAnsi" w:cstheme="minorHAnsi"/>
                <w:sz w:val="24"/>
                <w:szCs w:val="24"/>
              </w:rPr>
            </w:pPr>
          </w:p>
          <w:p w14:paraId="38E8CAC7" w14:textId="3C78CB42" w:rsidR="00102B76" w:rsidRPr="00CE055D" w:rsidRDefault="00102B76" w:rsidP="00B43D7D">
            <w:pPr>
              <w:rPr>
                <w:rFonts w:asciiTheme="minorHAnsi" w:hAnsiTheme="minorHAnsi" w:cstheme="minorHAnsi"/>
                <w:sz w:val="24"/>
                <w:szCs w:val="24"/>
              </w:rPr>
            </w:pPr>
            <w:r w:rsidRPr="00CE055D">
              <w:rPr>
                <w:rFonts w:asciiTheme="minorHAnsi" w:hAnsiTheme="minorHAnsi" w:cstheme="minorHAnsi"/>
                <w:sz w:val="24"/>
                <w:szCs w:val="24"/>
              </w:rPr>
              <w:t>Work experience</w:t>
            </w:r>
          </w:p>
          <w:p w14:paraId="33FAA0FC" w14:textId="77777777" w:rsidR="00105DA1" w:rsidRDefault="00105DA1" w:rsidP="00B43D7D">
            <w:pPr>
              <w:ind w:left="1"/>
              <w:rPr>
                <w:rFonts w:asciiTheme="minorHAnsi" w:hAnsiTheme="minorHAnsi" w:cstheme="minorHAnsi"/>
                <w:sz w:val="24"/>
                <w:szCs w:val="24"/>
              </w:rPr>
            </w:pPr>
          </w:p>
          <w:p w14:paraId="36C2DB80" w14:textId="77777777" w:rsidR="00105DA1" w:rsidRDefault="00105DA1" w:rsidP="00B43D7D">
            <w:pPr>
              <w:ind w:left="1"/>
              <w:rPr>
                <w:rFonts w:asciiTheme="minorHAnsi" w:hAnsiTheme="minorHAnsi" w:cstheme="minorHAnsi"/>
                <w:sz w:val="24"/>
                <w:szCs w:val="24"/>
              </w:rPr>
            </w:pPr>
          </w:p>
          <w:p w14:paraId="76AAF580" w14:textId="77777777" w:rsidR="00105DA1" w:rsidRDefault="00105DA1" w:rsidP="00B43D7D">
            <w:pPr>
              <w:ind w:left="1"/>
              <w:rPr>
                <w:rFonts w:asciiTheme="minorHAnsi" w:hAnsiTheme="minorHAnsi" w:cstheme="minorHAnsi"/>
                <w:sz w:val="24"/>
                <w:szCs w:val="24"/>
              </w:rPr>
            </w:pPr>
          </w:p>
          <w:p w14:paraId="55B7F9FA" w14:textId="6C6B97C9" w:rsidR="00102B76" w:rsidRPr="00CE055D" w:rsidRDefault="00102B76" w:rsidP="00B43D7D">
            <w:pPr>
              <w:ind w:left="1"/>
              <w:rPr>
                <w:rFonts w:asciiTheme="minorHAnsi" w:hAnsiTheme="minorHAnsi" w:cstheme="minorHAnsi"/>
                <w:sz w:val="24"/>
                <w:szCs w:val="24"/>
              </w:rPr>
            </w:pPr>
            <w:r w:rsidRPr="00CE055D">
              <w:rPr>
                <w:rFonts w:asciiTheme="minorHAnsi" w:hAnsiTheme="minorHAnsi" w:cstheme="minorHAnsi"/>
                <w:sz w:val="24"/>
                <w:szCs w:val="24"/>
              </w:rPr>
              <w:t>1-2-1 interviews</w:t>
            </w:r>
          </w:p>
          <w:p w14:paraId="67020997" w14:textId="77777777" w:rsidR="00105DA1" w:rsidRDefault="00105DA1" w:rsidP="00B43D7D">
            <w:pPr>
              <w:rPr>
                <w:rFonts w:asciiTheme="minorHAnsi" w:hAnsiTheme="minorHAnsi" w:cstheme="minorHAnsi"/>
                <w:sz w:val="24"/>
                <w:szCs w:val="24"/>
              </w:rPr>
            </w:pPr>
          </w:p>
          <w:p w14:paraId="54E8EFE0" w14:textId="77777777" w:rsidR="00105DA1" w:rsidRDefault="00105DA1" w:rsidP="00B43D7D">
            <w:pPr>
              <w:rPr>
                <w:rFonts w:asciiTheme="minorHAnsi" w:hAnsiTheme="minorHAnsi" w:cstheme="minorHAnsi"/>
                <w:sz w:val="24"/>
                <w:szCs w:val="24"/>
              </w:rPr>
            </w:pPr>
          </w:p>
          <w:p w14:paraId="0DFDC2D1" w14:textId="5436C9CF" w:rsidR="00102B76" w:rsidRPr="00CE055D" w:rsidRDefault="00102B76" w:rsidP="00B43D7D">
            <w:pPr>
              <w:rPr>
                <w:rFonts w:asciiTheme="minorHAnsi" w:hAnsiTheme="minorHAnsi" w:cstheme="minorHAnsi"/>
                <w:sz w:val="24"/>
                <w:szCs w:val="24"/>
              </w:rPr>
            </w:pPr>
            <w:r w:rsidRPr="00CE055D">
              <w:rPr>
                <w:rFonts w:asciiTheme="minorHAnsi" w:hAnsiTheme="minorHAnsi" w:cstheme="minorHAnsi"/>
                <w:sz w:val="24"/>
                <w:szCs w:val="24"/>
              </w:rPr>
              <w:t>OPEN Careers evening</w:t>
            </w:r>
          </w:p>
          <w:p w14:paraId="55F65573" w14:textId="77777777" w:rsidR="00105DA1" w:rsidRDefault="00105DA1" w:rsidP="00B43D7D">
            <w:pPr>
              <w:rPr>
                <w:rFonts w:asciiTheme="minorHAnsi" w:hAnsiTheme="minorHAnsi" w:cstheme="minorHAnsi"/>
                <w:sz w:val="24"/>
                <w:szCs w:val="24"/>
              </w:rPr>
            </w:pPr>
          </w:p>
          <w:p w14:paraId="73197766" w14:textId="074750E0" w:rsidR="00102B76" w:rsidRPr="00CE055D" w:rsidRDefault="00102B76" w:rsidP="00B43D7D">
            <w:pPr>
              <w:rPr>
                <w:rFonts w:asciiTheme="minorHAnsi" w:hAnsiTheme="minorHAnsi" w:cstheme="minorHAnsi"/>
                <w:sz w:val="24"/>
                <w:szCs w:val="24"/>
              </w:rPr>
            </w:pPr>
            <w:r w:rsidRPr="00CE055D">
              <w:rPr>
                <w:rFonts w:asciiTheme="minorHAnsi" w:hAnsiTheme="minorHAnsi" w:cstheme="minorHAnsi"/>
                <w:sz w:val="24"/>
                <w:szCs w:val="24"/>
              </w:rPr>
              <w:t>Brilliant Club</w:t>
            </w:r>
          </w:p>
        </w:tc>
        <w:tc>
          <w:tcPr>
            <w:tcW w:w="4536" w:type="dxa"/>
          </w:tcPr>
          <w:p w14:paraId="14A5CBB9" w14:textId="77777777" w:rsidR="00102B76" w:rsidRPr="00CE055D" w:rsidRDefault="00102B76" w:rsidP="00B43D7D">
            <w:pPr>
              <w:spacing w:after="284"/>
              <w:jc w:val="both"/>
              <w:rPr>
                <w:rFonts w:asciiTheme="minorHAnsi" w:hAnsiTheme="minorHAnsi" w:cstheme="minorHAnsi"/>
                <w:sz w:val="24"/>
                <w:szCs w:val="24"/>
              </w:rPr>
            </w:pPr>
            <w:r w:rsidRPr="00CE055D">
              <w:rPr>
                <w:rFonts w:asciiTheme="minorHAnsi" w:hAnsiTheme="minorHAnsi" w:cstheme="minorHAnsi"/>
                <w:sz w:val="24"/>
                <w:szCs w:val="24"/>
              </w:rPr>
              <w:t xml:space="preserve">Writing applications, CV writing, preparing a personal statement, interview technique, mock interview. </w:t>
            </w:r>
          </w:p>
          <w:p w14:paraId="37853832" w14:textId="77777777" w:rsidR="00102B76" w:rsidRPr="00CE055D" w:rsidRDefault="00102B76" w:rsidP="00B43D7D">
            <w:pPr>
              <w:spacing w:after="257"/>
              <w:ind w:left="1"/>
              <w:rPr>
                <w:rFonts w:asciiTheme="minorHAnsi" w:hAnsiTheme="minorHAnsi" w:cstheme="minorHAnsi"/>
                <w:sz w:val="24"/>
                <w:szCs w:val="24"/>
              </w:rPr>
            </w:pPr>
            <w:r w:rsidRPr="00CE055D">
              <w:rPr>
                <w:rFonts w:asciiTheme="minorHAnsi" w:hAnsiTheme="minorHAnsi" w:cstheme="minorHAnsi"/>
                <w:sz w:val="24"/>
                <w:szCs w:val="24"/>
              </w:rPr>
              <w:t>University Taster Day.</w:t>
            </w:r>
          </w:p>
          <w:p w14:paraId="0CC9B4A7" w14:textId="77777777" w:rsidR="00102B76" w:rsidRPr="00CE055D" w:rsidRDefault="00102B76" w:rsidP="00B43D7D">
            <w:pPr>
              <w:spacing w:after="245"/>
              <w:rPr>
                <w:rFonts w:asciiTheme="minorHAnsi" w:hAnsiTheme="minorHAnsi" w:cstheme="minorHAnsi"/>
                <w:sz w:val="24"/>
                <w:szCs w:val="24"/>
              </w:rPr>
            </w:pPr>
            <w:r w:rsidRPr="00CE055D">
              <w:rPr>
                <w:rFonts w:asciiTheme="minorHAnsi" w:hAnsiTheme="minorHAnsi" w:cstheme="minorHAnsi"/>
                <w:sz w:val="24"/>
                <w:szCs w:val="24"/>
              </w:rPr>
              <w:t>Opportunity to network in a specific employment sector.</w:t>
            </w:r>
          </w:p>
          <w:p w14:paraId="31242005" w14:textId="345385FE" w:rsidR="00102B76" w:rsidRPr="00CE055D" w:rsidRDefault="00102B76" w:rsidP="00B43D7D">
            <w:pPr>
              <w:spacing w:after="278"/>
              <w:rPr>
                <w:rFonts w:asciiTheme="minorHAnsi" w:hAnsiTheme="minorHAnsi" w:cstheme="minorHAnsi"/>
                <w:sz w:val="24"/>
                <w:szCs w:val="24"/>
              </w:rPr>
            </w:pPr>
            <w:r w:rsidRPr="00CE055D">
              <w:rPr>
                <w:rFonts w:asciiTheme="minorHAnsi" w:hAnsiTheme="minorHAnsi" w:cstheme="minorHAnsi"/>
                <w:sz w:val="24"/>
                <w:szCs w:val="24"/>
              </w:rPr>
              <w:t xml:space="preserve">Developing key skills, including communication, problem solving, social skills, literacy, numeracy and </w:t>
            </w:r>
            <w:r w:rsidR="00B43D7D" w:rsidRPr="00CE055D">
              <w:rPr>
                <w:rFonts w:asciiTheme="minorHAnsi" w:hAnsiTheme="minorHAnsi" w:cstheme="minorHAnsi"/>
                <w:sz w:val="24"/>
                <w:szCs w:val="24"/>
              </w:rPr>
              <w:t>teamwork</w:t>
            </w:r>
            <w:r w:rsidRPr="00CE055D">
              <w:rPr>
                <w:rFonts w:asciiTheme="minorHAnsi" w:hAnsiTheme="minorHAnsi" w:cstheme="minorHAnsi"/>
                <w:sz w:val="24"/>
                <w:szCs w:val="24"/>
              </w:rPr>
              <w:t>.</w:t>
            </w:r>
          </w:p>
          <w:p w14:paraId="51ED1FE1" w14:textId="77777777" w:rsidR="00102B76" w:rsidRPr="00CE055D" w:rsidRDefault="00102B76" w:rsidP="00B43D7D">
            <w:pPr>
              <w:spacing w:after="280"/>
              <w:rPr>
                <w:rFonts w:asciiTheme="minorHAnsi" w:hAnsiTheme="minorHAnsi" w:cstheme="minorHAnsi"/>
                <w:sz w:val="24"/>
                <w:szCs w:val="24"/>
              </w:rPr>
            </w:pPr>
            <w:r w:rsidRPr="00CE055D">
              <w:rPr>
                <w:rFonts w:asciiTheme="minorHAnsi" w:hAnsiTheme="minorHAnsi" w:cstheme="minorHAnsi"/>
                <w:sz w:val="24"/>
                <w:szCs w:val="24"/>
              </w:rPr>
              <w:t>1-2-1 interviews available with independent Careers Adviser.</w:t>
            </w:r>
          </w:p>
          <w:p w14:paraId="10ECE032" w14:textId="77777777" w:rsidR="00102B76" w:rsidRPr="00CE055D" w:rsidRDefault="00102B76" w:rsidP="00B43D7D">
            <w:pPr>
              <w:spacing w:after="260"/>
              <w:rPr>
                <w:rFonts w:asciiTheme="minorHAnsi" w:hAnsiTheme="minorHAnsi" w:cstheme="minorHAnsi"/>
                <w:sz w:val="24"/>
                <w:szCs w:val="24"/>
              </w:rPr>
            </w:pPr>
            <w:r w:rsidRPr="00CE055D">
              <w:rPr>
                <w:rFonts w:asciiTheme="minorHAnsi" w:hAnsiTheme="minorHAnsi" w:cstheme="minorHAnsi"/>
                <w:sz w:val="24"/>
                <w:szCs w:val="24"/>
              </w:rPr>
              <w:t>Opportunity to network.</w:t>
            </w:r>
          </w:p>
          <w:p w14:paraId="33067413" w14:textId="6A618F64" w:rsidR="00102B76" w:rsidRPr="00CE055D" w:rsidRDefault="00102B76" w:rsidP="00B43D7D">
            <w:pPr>
              <w:spacing w:after="288"/>
              <w:rPr>
                <w:rFonts w:asciiTheme="minorHAnsi" w:hAnsiTheme="minorHAnsi" w:cstheme="minorHAnsi"/>
                <w:sz w:val="24"/>
                <w:szCs w:val="24"/>
              </w:rPr>
            </w:pPr>
            <w:r w:rsidRPr="00CE055D">
              <w:rPr>
                <w:rFonts w:asciiTheme="minorHAnsi" w:hAnsiTheme="minorHAnsi" w:cstheme="minorHAnsi"/>
                <w:sz w:val="24"/>
                <w:szCs w:val="24"/>
              </w:rPr>
              <w:t>Brilliant Club engages Most Able pupils</w:t>
            </w:r>
          </w:p>
        </w:tc>
        <w:tc>
          <w:tcPr>
            <w:tcW w:w="2148" w:type="dxa"/>
          </w:tcPr>
          <w:p w14:paraId="3BC6D621" w14:textId="77777777" w:rsidR="00102B76" w:rsidRPr="00CE055D" w:rsidRDefault="00102B76" w:rsidP="009B1C1F">
            <w:pPr>
              <w:ind w:left="21"/>
              <w:jc w:val="center"/>
              <w:rPr>
                <w:rFonts w:asciiTheme="minorHAnsi" w:hAnsiTheme="minorHAnsi" w:cstheme="minorHAnsi"/>
                <w:sz w:val="24"/>
                <w:szCs w:val="24"/>
              </w:rPr>
            </w:pPr>
            <w:r w:rsidRPr="00CE055D">
              <w:rPr>
                <w:rFonts w:asciiTheme="minorHAnsi" w:hAnsiTheme="minorHAnsi" w:cstheme="minorHAnsi"/>
                <w:sz w:val="24"/>
                <w:szCs w:val="24"/>
              </w:rPr>
              <w:t>3,5,8</w:t>
            </w:r>
          </w:p>
          <w:p w14:paraId="76C10E9D" w14:textId="77777777" w:rsidR="009B1C1F" w:rsidRDefault="009B1C1F" w:rsidP="009B1C1F">
            <w:pPr>
              <w:ind w:left="19"/>
              <w:jc w:val="center"/>
              <w:rPr>
                <w:rFonts w:asciiTheme="minorHAnsi" w:hAnsiTheme="minorHAnsi" w:cstheme="minorHAnsi"/>
                <w:sz w:val="24"/>
                <w:szCs w:val="24"/>
              </w:rPr>
            </w:pPr>
          </w:p>
          <w:p w14:paraId="16FC2531" w14:textId="77777777" w:rsidR="009B1C1F" w:rsidRDefault="009B1C1F" w:rsidP="009B1C1F">
            <w:pPr>
              <w:ind w:left="19"/>
              <w:jc w:val="center"/>
              <w:rPr>
                <w:rFonts w:asciiTheme="minorHAnsi" w:hAnsiTheme="minorHAnsi" w:cstheme="minorHAnsi"/>
                <w:sz w:val="24"/>
                <w:szCs w:val="24"/>
              </w:rPr>
            </w:pPr>
          </w:p>
          <w:p w14:paraId="391AA3AA" w14:textId="77777777" w:rsidR="009B1C1F" w:rsidRDefault="009B1C1F" w:rsidP="009B1C1F">
            <w:pPr>
              <w:ind w:left="19"/>
              <w:jc w:val="center"/>
              <w:rPr>
                <w:rFonts w:asciiTheme="minorHAnsi" w:hAnsiTheme="minorHAnsi" w:cstheme="minorHAnsi"/>
                <w:sz w:val="24"/>
                <w:szCs w:val="24"/>
              </w:rPr>
            </w:pPr>
          </w:p>
          <w:p w14:paraId="561191EB" w14:textId="622B7B00" w:rsidR="00102B76" w:rsidRPr="00CE055D" w:rsidRDefault="00102B76" w:rsidP="009B1C1F">
            <w:pPr>
              <w:ind w:left="19"/>
              <w:jc w:val="center"/>
              <w:rPr>
                <w:rFonts w:asciiTheme="minorHAnsi" w:hAnsiTheme="minorHAnsi" w:cstheme="minorHAnsi"/>
                <w:sz w:val="24"/>
                <w:szCs w:val="24"/>
              </w:rPr>
            </w:pPr>
            <w:r w:rsidRPr="00CE055D">
              <w:rPr>
                <w:rFonts w:asciiTheme="minorHAnsi" w:hAnsiTheme="minorHAnsi" w:cstheme="minorHAnsi"/>
                <w:sz w:val="24"/>
                <w:szCs w:val="24"/>
              </w:rPr>
              <w:t>7</w:t>
            </w:r>
          </w:p>
          <w:p w14:paraId="6272D520" w14:textId="77777777" w:rsidR="00105DA1" w:rsidRDefault="00105DA1" w:rsidP="009B1C1F">
            <w:pPr>
              <w:ind w:left="19"/>
              <w:jc w:val="center"/>
              <w:rPr>
                <w:rFonts w:asciiTheme="minorHAnsi" w:hAnsiTheme="minorHAnsi" w:cstheme="minorHAnsi"/>
                <w:sz w:val="24"/>
                <w:szCs w:val="24"/>
              </w:rPr>
            </w:pPr>
          </w:p>
          <w:p w14:paraId="7B17CDB8" w14:textId="3CD214C0" w:rsidR="00102B76" w:rsidRPr="00CE055D" w:rsidRDefault="00102B76" w:rsidP="009B1C1F">
            <w:pPr>
              <w:ind w:left="19"/>
              <w:jc w:val="center"/>
              <w:rPr>
                <w:rFonts w:asciiTheme="minorHAnsi" w:hAnsiTheme="minorHAnsi" w:cstheme="minorHAnsi"/>
                <w:sz w:val="24"/>
                <w:szCs w:val="24"/>
              </w:rPr>
            </w:pPr>
            <w:r w:rsidRPr="00CE055D">
              <w:rPr>
                <w:rFonts w:asciiTheme="minorHAnsi" w:hAnsiTheme="minorHAnsi" w:cstheme="minorHAnsi"/>
                <w:sz w:val="24"/>
                <w:szCs w:val="24"/>
              </w:rPr>
              <w:t>2,5</w:t>
            </w:r>
          </w:p>
          <w:p w14:paraId="11A2E48A" w14:textId="77777777" w:rsidR="00105DA1" w:rsidRDefault="00105DA1" w:rsidP="009B1C1F">
            <w:pPr>
              <w:ind w:left="19"/>
              <w:jc w:val="center"/>
              <w:rPr>
                <w:rFonts w:asciiTheme="minorHAnsi" w:hAnsiTheme="minorHAnsi" w:cstheme="minorHAnsi"/>
                <w:sz w:val="24"/>
                <w:szCs w:val="24"/>
              </w:rPr>
            </w:pPr>
          </w:p>
          <w:p w14:paraId="20CF7FC3" w14:textId="77777777" w:rsidR="00105DA1" w:rsidRDefault="00105DA1" w:rsidP="009B1C1F">
            <w:pPr>
              <w:ind w:left="19"/>
              <w:jc w:val="center"/>
              <w:rPr>
                <w:rFonts w:asciiTheme="minorHAnsi" w:hAnsiTheme="minorHAnsi" w:cstheme="minorHAnsi"/>
                <w:sz w:val="24"/>
                <w:szCs w:val="24"/>
              </w:rPr>
            </w:pPr>
          </w:p>
          <w:p w14:paraId="5B3BF484" w14:textId="31262E6B" w:rsidR="00102B76" w:rsidRPr="00CE055D" w:rsidRDefault="00102B76" w:rsidP="009B1C1F">
            <w:pPr>
              <w:ind w:left="19"/>
              <w:jc w:val="center"/>
              <w:rPr>
                <w:rFonts w:asciiTheme="minorHAnsi" w:hAnsiTheme="minorHAnsi" w:cstheme="minorHAnsi"/>
                <w:sz w:val="24"/>
                <w:szCs w:val="24"/>
              </w:rPr>
            </w:pPr>
            <w:r w:rsidRPr="00CE055D">
              <w:rPr>
                <w:rFonts w:asciiTheme="minorHAnsi" w:hAnsiTheme="minorHAnsi" w:cstheme="minorHAnsi"/>
                <w:sz w:val="24"/>
                <w:szCs w:val="24"/>
              </w:rPr>
              <w:t>5,6</w:t>
            </w:r>
          </w:p>
          <w:p w14:paraId="68C4142E" w14:textId="77777777" w:rsidR="00105DA1" w:rsidRDefault="00105DA1" w:rsidP="009B1C1F">
            <w:pPr>
              <w:ind w:left="19"/>
              <w:jc w:val="center"/>
              <w:rPr>
                <w:rFonts w:asciiTheme="minorHAnsi" w:hAnsiTheme="minorHAnsi" w:cstheme="minorHAnsi"/>
                <w:sz w:val="24"/>
                <w:szCs w:val="24"/>
              </w:rPr>
            </w:pPr>
          </w:p>
          <w:p w14:paraId="52C90F68" w14:textId="77777777" w:rsidR="00105DA1" w:rsidRDefault="00105DA1" w:rsidP="009B1C1F">
            <w:pPr>
              <w:ind w:left="19"/>
              <w:jc w:val="center"/>
              <w:rPr>
                <w:rFonts w:asciiTheme="minorHAnsi" w:hAnsiTheme="minorHAnsi" w:cstheme="minorHAnsi"/>
                <w:sz w:val="24"/>
                <w:szCs w:val="24"/>
              </w:rPr>
            </w:pPr>
          </w:p>
          <w:p w14:paraId="50BCDE96" w14:textId="77777777" w:rsidR="00105DA1" w:rsidRDefault="00105DA1" w:rsidP="009B1C1F">
            <w:pPr>
              <w:ind w:left="19"/>
              <w:jc w:val="center"/>
              <w:rPr>
                <w:rFonts w:asciiTheme="minorHAnsi" w:hAnsiTheme="minorHAnsi" w:cstheme="minorHAnsi"/>
                <w:sz w:val="24"/>
                <w:szCs w:val="24"/>
              </w:rPr>
            </w:pPr>
          </w:p>
          <w:p w14:paraId="14117498" w14:textId="77777777" w:rsidR="00105DA1" w:rsidRDefault="00102B76" w:rsidP="00105DA1">
            <w:pPr>
              <w:ind w:left="19"/>
              <w:jc w:val="center"/>
              <w:rPr>
                <w:rFonts w:asciiTheme="minorHAnsi" w:hAnsiTheme="minorHAnsi" w:cstheme="minorHAnsi"/>
                <w:sz w:val="24"/>
                <w:szCs w:val="24"/>
              </w:rPr>
            </w:pPr>
            <w:r w:rsidRPr="00CE055D">
              <w:rPr>
                <w:rFonts w:asciiTheme="minorHAnsi" w:hAnsiTheme="minorHAnsi" w:cstheme="minorHAnsi"/>
                <w:sz w:val="24"/>
                <w:szCs w:val="24"/>
              </w:rPr>
              <w:t>3,8</w:t>
            </w:r>
          </w:p>
          <w:p w14:paraId="6EC91E71" w14:textId="77777777" w:rsidR="00105DA1" w:rsidRDefault="00105DA1" w:rsidP="00105DA1">
            <w:pPr>
              <w:ind w:left="19"/>
              <w:jc w:val="center"/>
              <w:rPr>
                <w:rFonts w:asciiTheme="minorHAnsi" w:hAnsiTheme="minorHAnsi" w:cstheme="minorHAnsi"/>
                <w:sz w:val="24"/>
                <w:szCs w:val="24"/>
              </w:rPr>
            </w:pPr>
          </w:p>
          <w:p w14:paraId="4377DC80" w14:textId="7CB2B4A5" w:rsidR="00102B76" w:rsidRPr="00CE055D" w:rsidRDefault="00102B76" w:rsidP="00105DA1">
            <w:pPr>
              <w:ind w:left="19"/>
              <w:jc w:val="center"/>
              <w:rPr>
                <w:rFonts w:asciiTheme="minorHAnsi" w:hAnsiTheme="minorHAnsi" w:cstheme="minorHAnsi"/>
                <w:sz w:val="24"/>
                <w:szCs w:val="24"/>
              </w:rPr>
            </w:pPr>
            <w:r w:rsidRPr="00CE055D">
              <w:rPr>
                <w:rFonts w:asciiTheme="minorHAnsi" w:hAnsiTheme="minorHAnsi" w:cstheme="minorHAnsi"/>
                <w:sz w:val="24"/>
                <w:szCs w:val="24"/>
              </w:rPr>
              <w:t>5</w:t>
            </w:r>
          </w:p>
          <w:p w14:paraId="3CB6106F" w14:textId="77777777" w:rsidR="00105DA1" w:rsidRDefault="00105DA1" w:rsidP="009B1C1F">
            <w:pPr>
              <w:ind w:left="18"/>
              <w:jc w:val="center"/>
              <w:rPr>
                <w:rFonts w:asciiTheme="minorHAnsi" w:hAnsiTheme="minorHAnsi" w:cstheme="minorHAnsi"/>
                <w:sz w:val="24"/>
                <w:szCs w:val="24"/>
              </w:rPr>
            </w:pPr>
          </w:p>
          <w:p w14:paraId="199FC5A9" w14:textId="2FA144E6" w:rsidR="00102B76" w:rsidRPr="00CE055D" w:rsidRDefault="00102B76" w:rsidP="00105DA1">
            <w:pPr>
              <w:jc w:val="center"/>
              <w:rPr>
                <w:rFonts w:asciiTheme="minorHAnsi" w:hAnsiTheme="minorHAnsi" w:cstheme="minorHAnsi"/>
                <w:sz w:val="24"/>
                <w:szCs w:val="24"/>
              </w:rPr>
            </w:pPr>
            <w:r w:rsidRPr="00CE055D">
              <w:rPr>
                <w:rFonts w:asciiTheme="minorHAnsi" w:hAnsiTheme="minorHAnsi" w:cstheme="minorHAnsi"/>
                <w:sz w:val="24"/>
                <w:szCs w:val="24"/>
              </w:rPr>
              <w:t>7</w:t>
            </w:r>
          </w:p>
        </w:tc>
      </w:tr>
      <w:tr w:rsidR="00102B76" w:rsidRPr="00CE055D" w14:paraId="0E5F221B" w14:textId="77777777" w:rsidTr="00102B76">
        <w:tc>
          <w:tcPr>
            <w:tcW w:w="1413" w:type="dxa"/>
          </w:tcPr>
          <w:p w14:paraId="65243DBB" w14:textId="50C86C61" w:rsidR="00102B76" w:rsidRPr="00CE055D" w:rsidRDefault="00102B76" w:rsidP="00102B76">
            <w:pPr>
              <w:rPr>
                <w:rFonts w:asciiTheme="minorHAnsi" w:hAnsiTheme="minorHAnsi" w:cstheme="minorHAnsi"/>
                <w:sz w:val="24"/>
                <w:szCs w:val="24"/>
              </w:rPr>
            </w:pPr>
            <w:r w:rsidRPr="00CE055D">
              <w:rPr>
                <w:rFonts w:asciiTheme="minorHAnsi" w:hAnsiTheme="minorHAnsi" w:cstheme="minorHAnsi"/>
                <w:sz w:val="24"/>
                <w:szCs w:val="24"/>
              </w:rPr>
              <w:lastRenderedPageBreak/>
              <w:t>11</w:t>
            </w:r>
          </w:p>
        </w:tc>
        <w:tc>
          <w:tcPr>
            <w:tcW w:w="2693" w:type="dxa"/>
          </w:tcPr>
          <w:p w14:paraId="33F29796" w14:textId="77777777" w:rsidR="00102B76" w:rsidRDefault="00102B76" w:rsidP="00B43D7D">
            <w:pPr>
              <w:rPr>
                <w:rFonts w:asciiTheme="minorHAnsi" w:hAnsiTheme="minorHAnsi" w:cstheme="minorHAnsi"/>
                <w:sz w:val="24"/>
                <w:szCs w:val="24"/>
              </w:rPr>
            </w:pPr>
            <w:r w:rsidRPr="00CE055D">
              <w:rPr>
                <w:rFonts w:asciiTheme="minorHAnsi" w:hAnsiTheme="minorHAnsi" w:cstheme="minorHAnsi"/>
                <w:sz w:val="24"/>
                <w:szCs w:val="24"/>
              </w:rPr>
              <w:t>College Carousel</w:t>
            </w:r>
          </w:p>
          <w:p w14:paraId="33BB6D2A" w14:textId="77777777" w:rsidR="00105DA1" w:rsidRPr="00CE055D" w:rsidRDefault="00105DA1" w:rsidP="00B43D7D">
            <w:pPr>
              <w:rPr>
                <w:rFonts w:asciiTheme="minorHAnsi" w:hAnsiTheme="minorHAnsi" w:cstheme="minorHAnsi"/>
                <w:sz w:val="24"/>
                <w:szCs w:val="24"/>
              </w:rPr>
            </w:pPr>
          </w:p>
          <w:p w14:paraId="479FECF8" w14:textId="77777777" w:rsidR="000669F9" w:rsidRDefault="000669F9" w:rsidP="00B43D7D">
            <w:pPr>
              <w:ind w:left="1"/>
              <w:rPr>
                <w:rFonts w:asciiTheme="minorHAnsi" w:hAnsiTheme="minorHAnsi" w:cstheme="minorHAnsi"/>
                <w:sz w:val="24"/>
                <w:szCs w:val="24"/>
              </w:rPr>
            </w:pPr>
          </w:p>
          <w:p w14:paraId="7CAE20DE" w14:textId="542C6EB5" w:rsidR="00102B76" w:rsidRPr="00CE055D" w:rsidRDefault="00102B76" w:rsidP="00B43D7D">
            <w:pPr>
              <w:ind w:left="1"/>
              <w:rPr>
                <w:rFonts w:asciiTheme="minorHAnsi" w:hAnsiTheme="minorHAnsi" w:cstheme="minorHAnsi"/>
                <w:sz w:val="24"/>
                <w:szCs w:val="24"/>
              </w:rPr>
            </w:pPr>
            <w:r w:rsidRPr="00CE055D">
              <w:rPr>
                <w:rFonts w:asciiTheme="minorHAnsi" w:hAnsiTheme="minorHAnsi" w:cstheme="minorHAnsi"/>
                <w:sz w:val="24"/>
                <w:szCs w:val="24"/>
              </w:rPr>
              <w:t>1-2-1 interviews</w:t>
            </w:r>
          </w:p>
          <w:p w14:paraId="17DA05A1" w14:textId="77777777" w:rsidR="00105DA1" w:rsidRDefault="00105DA1" w:rsidP="00B43D7D">
            <w:pPr>
              <w:ind w:left="1"/>
              <w:rPr>
                <w:rFonts w:asciiTheme="minorHAnsi" w:hAnsiTheme="minorHAnsi" w:cstheme="minorHAnsi"/>
                <w:sz w:val="24"/>
                <w:szCs w:val="24"/>
              </w:rPr>
            </w:pPr>
          </w:p>
          <w:p w14:paraId="4D12690B" w14:textId="77777777" w:rsidR="000669F9" w:rsidRDefault="000669F9" w:rsidP="00B43D7D">
            <w:pPr>
              <w:ind w:left="1"/>
              <w:rPr>
                <w:rFonts w:asciiTheme="minorHAnsi" w:hAnsiTheme="minorHAnsi" w:cstheme="minorHAnsi"/>
                <w:sz w:val="24"/>
                <w:szCs w:val="24"/>
              </w:rPr>
            </w:pPr>
          </w:p>
          <w:p w14:paraId="3F2FDA83" w14:textId="5D52D06A" w:rsidR="00102B76" w:rsidRPr="00CE055D" w:rsidRDefault="00102B76" w:rsidP="00B43D7D">
            <w:pPr>
              <w:ind w:left="1"/>
              <w:rPr>
                <w:rFonts w:asciiTheme="minorHAnsi" w:hAnsiTheme="minorHAnsi" w:cstheme="minorHAnsi"/>
                <w:sz w:val="24"/>
                <w:szCs w:val="24"/>
              </w:rPr>
            </w:pPr>
            <w:r w:rsidRPr="00CE055D">
              <w:rPr>
                <w:rFonts w:asciiTheme="minorHAnsi" w:hAnsiTheme="minorHAnsi" w:cstheme="minorHAnsi"/>
                <w:sz w:val="24"/>
                <w:szCs w:val="24"/>
              </w:rPr>
              <w:t>Post 16 Careers Fair</w:t>
            </w:r>
          </w:p>
          <w:p w14:paraId="5BBA72C5" w14:textId="77777777" w:rsidR="00105DA1" w:rsidRDefault="00105DA1" w:rsidP="00B43D7D">
            <w:pPr>
              <w:rPr>
                <w:rFonts w:asciiTheme="minorHAnsi" w:hAnsiTheme="minorHAnsi" w:cstheme="minorHAnsi"/>
                <w:sz w:val="24"/>
                <w:szCs w:val="24"/>
              </w:rPr>
            </w:pPr>
          </w:p>
          <w:p w14:paraId="0A4F9FE1" w14:textId="77777777" w:rsidR="000669F9" w:rsidRDefault="000669F9" w:rsidP="00B43D7D">
            <w:pPr>
              <w:rPr>
                <w:rFonts w:asciiTheme="minorHAnsi" w:hAnsiTheme="minorHAnsi" w:cstheme="minorHAnsi"/>
                <w:sz w:val="24"/>
                <w:szCs w:val="24"/>
              </w:rPr>
            </w:pPr>
          </w:p>
          <w:p w14:paraId="29DEA2CA" w14:textId="5654B279" w:rsidR="00102B76" w:rsidRPr="00CE055D" w:rsidRDefault="00102B76" w:rsidP="00B43D7D">
            <w:pPr>
              <w:rPr>
                <w:rFonts w:asciiTheme="minorHAnsi" w:hAnsiTheme="minorHAnsi" w:cstheme="minorHAnsi"/>
                <w:sz w:val="24"/>
                <w:szCs w:val="24"/>
              </w:rPr>
            </w:pPr>
            <w:r w:rsidRPr="00CE055D">
              <w:rPr>
                <w:rFonts w:asciiTheme="minorHAnsi" w:hAnsiTheme="minorHAnsi" w:cstheme="minorHAnsi"/>
                <w:sz w:val="24"/>
                <w:szCs w:val="24"/>
              </w:rPr>
              <w:t xml:space="preserve">OPEN Careers evening, </w:t>
            </w:r>
          </w:p>
          <w:p w14:paraId="7E3F3FE8" w14:textId="77777777" w:rsidR="00105DA1" w:rsidRDefault="00105DA1" w:rsidP="00B43D7D">
            <w:pPr>
              <w:rPr>
                <w:rFonts w:asciiTheme="minorHAnsi" w:hAnsiTheme="minorHAnsi" w:cstheme="minorHAnsi"/>
                <w:sz w:val="24"/>
                <w:szCs w:val="24"/>
              </w:rPr>
            </w:pPr>
          </w:p>
          <w:p w14:paraId="5D17F8FF" w14:textId="1AD1D0AD" w:rsidR="00102B76" w:rsidRPr="00CE055D" w:rsidRDefault="00102B76" w:rsidP="00B43D7D">
            <w:pPr>
              <w:rPr>
                <w:rFonts w:asciiTheme="minorHAnsi" w:hAnsiTheme="minorHAnsi" w:cstheme="minorHAnsi"/>
                <w:sz w:val="24"/>
                <w:szCs w:val="24"/>
              </w:rPr>
            </w:pPr>
            <w:r w:rsidRPr="00CE055D">
              <w:rPr>
                <w:rFonts w:asciiTheme="minorHAnsi" w:hAnsiTheme="minorHAnsi" w:cstheme="minorHAnsi"/>
                <w:sz w:val="24"/>
                <w:szCs w:val="24"/>
              </w:rPr>
              <w:t>Help You Choose</w:t>
            </w:r>
          </w:p>
          <w:p w14:paraId="6241CE73" w14:textId="77777777" w:rsidR="00105DA1" w:rsidRDefault="00105DA1" w:rsidP="00B43D7D">
            <w:pPr>
              <w:rPr>
                <w:rFonts w:asciiTheme="minorHAnsi" w:hAnsiTheme="minorHAnsi" w:cstheme="minorHAnsi"/>
                <w:sz w:val="24"/>
                <w:szCs w:val="24"/>
              </w:rPr>
            </w:pPr>
          </w:p>
          <w:p w14:paraId="633EA8AE" w14:textId="77777777" w:rsidR="000669F9" w:rsidRDefault="000669F9" w:rsidP="00B43D7D">
            <w:pPr>
              <w:rPr>
                <w:rFonts w:asciiTheme="minorHAnsi" w:hAnsiTheme="minorHAnsi" w:cstheme="minorHAnsi"/>
                <w:sz w:val="24"/>
                <w:szCs w:val="24"/>
              </w:rPr>
            </w:pPr>
          </w:p>
          <w:p w14:paraId="3A612A44" w14:textId="2BB53F00" w:rsidR="00102B76" w:rsidRPr="00CE055D" w:rsidRDefault="00102B76" w:rsidP="00B43D7D">
            <w:pPr>
              <w:rPr>
                <w:rFonts w:asciiTheme="minorHAnsi" w:hAnsiTheme="minorHAnsi" w:cstheme="minorHAnsi"/>
                <w:sz w:val="24"/>
                <w:szCs w:val="24"/>
              </w:rPr>
            </w:pPr>
            <w:r w:rsidRPr="00CE055D">
              <w:rPr>
                <w:rFonts w:asciiTheme="minorHAnsi" w:hAnsiTheme="minorHAnsi" w:cstheme="minorHAnsi"/>
                <w:sz w:val="24"/>
                <w:szCs w:val="24"/>
              </w:rPr>
              <w:t>Apprenticeship workshops</w:t>
            </w:r>
          </w:p>
        </w:tc>
        <w:tc>
          <w:tcPr>
            <w:tcW w:w="4536" w:type="dxa"/>
          </w:tcPr>
          <w:p w14:paraId="645A11F4" w14:textId="77777777" w:rsidR="00102B76" w:rsidRPr="00CE055D" w:rsidRDefault="00102B76" w:rsidP="00B43D7D">
            <w:pPr>
              <w:spacing w:after="290"/>
              <w:jc w:val="both"/>
              <w:rPr>
                <w:rFonts w:asciiTheme="minorHAnsi" w:hAnsiTheme="minorHAnsi" w:cstheme="minorHAnsi"/>
                <w:sz w:val="24"/>
                <w:szCs w:val="24"/>
              </w:rPr>
            </w:pPr>
            <w:r w:rsidRPr="00CE055D">
              <w:rPr>
                <w:rFonts w:asciiTheme="minorHAnsi" w:hAnsiTheme="minorHAnsi" w:cstheme="minorHAnsi"/>
                <w:sz w:val="24"/>
                <w:szCs w:val="24"/>
              </w:rPr>
              <w:t>Opportunity to gather information about all FE providers, plus Training providers.</w:t>
            </w:r>
          </w:p>
          <w:p w14:paraId="6E6FB141" w14:textId="77777777" w:rsidR="00102B76" w:rsidRPr="00CE055D" w:rsidRDefault="00102B76" w:rsidP="00B43D7D">
            <w:pPr>
              <w:spacing w:after="281"/>
              <w:rPr>
                <w:rFonts w:asciiTheme="minorHAnsi" w:hAnsiTheme="minorHAnsi" w:cstheme="minorHAnsi"/>
                <w:sz w:val="24"/>
                <w:szCs w:val="24"/>
              </w:rPr>
            </w:pPr>
            <w:r w:rsidRPr="00CE055D">
              <w:rPr>
                <w:rFonts w:asciiTheme="minorHAnsi" w:hAnsiTheme="minorHAnsi" w:cstheme="minorHAnsi"/>
                <w:sz w:val="24"/>
                <w:szCs w:val="24"/>
              </w:rPr>
              <w:t>1-2-1 interviews available with independent Careers Adviser.</w:t>
            </w:r>
          </w:p>
          <w:p w14:paraId="4DEFEEDE" w14:textId="77777777" w:rsidR="00102B76" w:rsidRPr="00CE055D" w:rsidRDefault="00102B76" w:rsidP="00B43D7D">
            <w:pPr>
              <w:spacing w:after="280"/>
              <w:jc w:val="both"/>
              <w:rPr>
                <w:rFonts w:asciiTheme="minorHAnsi" w:hAnsiTheme="minorHAnsi" w:cstheme="minorHAnsi"/>
                <w:sz w:val="24"/>
                <w:szCs w:val="24"/>
              </w:rPr>
            </w:pPr>
            <w:r w:rsidRPr="00CE055D">
              <w:rPr>
                <w:rFonts w:asciiTheme="minorHAnsi" w:hAnsiTheme="minorHAnsi" w:cstheme="minorHAnsi"/>
                <w:sz w:val="24"/>
                <w:szCs w:val="24"/>
              </w:rPr>
              <w:t>Opportunity to meet FE and apprenticeship providers for pupils and their parents/carers.</w:t>
            </w:r>
          </w:p>
          <w:p w14:paraId="08AB95FD" w14:textId="77777777" w:rsidR="00102B76" w:rsidRPr="00CE055D" w:rsidRDefault="00102B76" w:rsidP="00B43D7D">
            <w:pPr>
              <w:spacing w:after="251"/>
              <w:rPr>
                <w:rFonts w:asciiTheme="minorHAnsi" w:hAnsiTheme="minorHAnsi" w:cstheme="minorHAnsi"/>
                <w:sz w:val="24"/>
                <w:szCs w:val="24"/>
              </w:rPr>
            </w:pPr>
            <w:r w:rsidRPr="00CE055D">
              <w:rPr>
                <w:rFonts w:asciiTheme="minorHAnsi" w:hAnsiTheme="minorHAnsi" w:cstheme="minorHAnsi"/>
                <w:sz w:val="24"/>
                <w:szCs w:val="24"/>
              </w:rPr>
              <w:t>Opportunity to network.</w:t>
            </w:r>
          </w:p>
          <w:p w14:paraId="39A5CE7F" w14:textId="77777777" w:rsidR="00102B76" w:rsidRPr="00CE055D" w:rsidRDefault="00102B76" w:rsidP="00B43D7D">
            <w:pPr>
              <w:spacing w:after="277"/>
              <w:jc w:val="both"/>
              <w:rPr>
                <w:rFonts w:asciiTheme="minorHAnsi" w:hAnsiTheme="minorHAnsi" w:cstheme="minorHAnsi"/>
                <w:sz w:val="24"/>
                <w:szCs w:val="24"/>
              </w:rPr>
            </w:pPr>
            <w:r w:rsidRPr="00CE055D">
              <w:rPr>
                <w:rFonts w:asciiTheme="minorHAnsi" w:hAnsiTheme="minorHAnsi" w:cstheme="minorHAnsi"/>
                <w:sz w:val="24"/>
                <w:szCs w:val="24"/>
              </w:rPr>
              <w:t>Creating online CV, personal statement and making college applications.</w:t>
            </w:r>
          </w:p>
          <w:p w14:paraId="3C9F4BCB" w14:textId="28EFB1D5" w:rsidR="00102B76" w:rsidRPr="00CE055D" w:rsidRDefault="00102B76" w:rsidP="00B43D7D">
            <w:pPr>
              <w:spacing w:after="288"/>
              <w:rPr>
                <w:rFonts w:asciiTheme="minorHAnsi" w:hAnsiTheme="minorHAnsi" w:cstheme="minorHAnsi"/>
                <w:sz w:val="24"/>
                <w:szCs w:val="24"/>
              </w:rPr>
            </w:pPr>
            <w:r w:rsidRPr="00CE055D">
              <w:rPr>
                <w:rFonts w:asciiTheme="minorHAnsi" w:hAnsiTheme="minorHAnsi" w:cstheme="minorHAnsi"/>
                <w:sz w:val="24"/>
                <w:szCs w:val="24"/>
              </w:rPr>
              <w:t>Help from DWP for pupils who want to apply for apprenticeships.</w:t>
            </w:r>
          </w:p>
        </w:tc>
        <w:tc>
          <w:tcPr>
            <w:tcW w:w="2148" w:type="dxa"/>
          </w:tcPr>
          <w:p w14:paraId="0E860E1A" w14:textId="77777777" w:rsidR="00102B76" w:rsidRDefault="00102B76" w:rsidP="009B1C1F">
            <w:pPr>
              <w:ind w:left="1"/>
              <w:jc w:val="center"/>
              <w:rPr>
                <w:rFonts w:asciiTheme="minorHAnsi" w:hAnsiTheme="minorHAnsi" w:cstheme="minorHAnsi"/>
                <w:sz w:val="24"/>
                <w:szCs w:val="24"/>
              </w:rPr>
            </w:pPr>
            <w:r w:rsidRPr="00CE055D">
              <w:rPr>
                <w:rFonts w:asciiTheme="minorHAnsi" w:hAnsiTheme="minorHAnsi" w:cstheme="minorHAnsi"/>
                <w:sz w:val="24"/>
                <w:szCs w:val="24"/>
              </w:rPr>
              <w:t>3,7,8</w:t>
            </w:r>
          </w:p>
          <w:p w14:paraId="4AED4818" w14:textId="77777777" w:rsidR="000669F9" w:rsidRDefault="000669F9" w:rsidP="009B1C1F">
            <w:pPr>
              <w:ind w:left="1"/>
              <w:jc w:val="center"/>
              <w:rPr>
                <w:rFonts w:asciiTheme="minorHAnsi" w:hAnsiTheme="minorHAnsi" w:cstheme="minorHAnsi"/>
                <w:sz w:val="24"/>
                <w:szCs w:val="24"/>
              </w:rPr>
            </w:pPr>
          </w:p>
          <w:p w14:paraId="1BE4ACF8" w14:textId="77777777" w:rsidR="000669F9" w:rsidRPr="00CE055D" w:rsidRDefault="000669F9" w:rsidP="009B1C1F">
            <w:pPr>
              <w:ind w:left="1"/>
              <w:jc w:val="center"/>
              <w:rPr>
                <w:rFonts w:asciiTheme="minorHAnsi" w:hAnsiTheme="minorHAnsi" w:cstheme="minorHAnsi"/>
                <w:sz w:val="24"/>
                <w:szCs w:val="24"/>
              </w:rPr>
            </w:pPr>
          </w:p>
          <w:p w14:paraId="47D7A721" w14:textId="77777777" w:rsidR="00102B76" w:rsidRDefault="00102B76" w:rsidP="009B1C1F">
            <w:pPr>
              <w:ind w:left="1"/>
              <w:jc w:val="center"/>
              <w:rPr>
                <w:rFonts w:asciiTheme="minorHAnsi" w:hAnsiTheme="minorHAnsi" w:cstheme="minorHAnsi"/>
                <w:sz w:val="24"/>
                <w:szCs w:val="24"/>
              </w:rPr>
            </w:pPr>
            <w:r w:rsidRPr="00CE055D">
              <w:rPr>
                <w:rFonts w:asciiTheme="minorHAnsi" w:hAnsiTheme="minorHAnsi" w:cstheme="minorHAnsi"/>
                <w:sz w:val="24"/>
                <w:szCs w:val="24"/>
              </w:rPr>
              <w:t>3,8</w:t>
            </w:r>
          </w:p>
          <w:p w14:paraId="71473FB1" w14:textId="77777777" w:rsidR="000669F9" w:rsidRDefault="000669F9" w:rsidP="009B1C1F">
            <w:pPr>
              <w:ind w:left="1"/>
              <w:jc w:val="center"/>
              <w:rPr>
                <w:rFonts w:asciiTheme="minorHAnsi" w:hAnsiTheme="minorHAnsi" w:cstheme="minorHAnsi"/>
                <w:sz w:val="24"/>
                <w:szCs w:val="24"/>
              </w:rPr>
            </w:pPr>
          </w:p>
          <w:p w14:paraId="5DF67819" w14:textId="77777777" w:rsidR="000669F9" w:rsidRPr="00CE055D" w:rsidRDefault="000669F9" w:rsidP="009B1C1F">
            <w:pPr>
              <w:ind w:left="1"/>
              <w:jc w:val="center"/>
              <w:rPr>
                <w:rFonts w:asciiTheme="minorHAnsi" w:hAnsiTheme="minorHAnsi" w:cstheme="minorHAnsi"/>
                <w:sz w:val="24"/>
                <w:szCs w:val="24"/>
              </w:rPr>
            </w:pPr>
          </w:p>
          <w:p w14:paraId="373372DB" w14:textId="77777777" w:rsidR="00102B76" w:rsidRDefault="00102B76" w:rsidP="009B1C1F">
            <w:pPr>
              <w:ind w:left="1"/>
              <w:jc w:val="center"/>
              <w:rPr>
                <w:rFonts w:asciiTheme="minorHAnsi" w:hAnsiTheme="minorHAnsi" w:cstheme="minorHAnsi"/>
                <w:sz w:val="24"/>
                <w:szCs w:val="24"/>
              </w:rPr>
            </w:pPr>
            <w:r w:rsidRPr="00CE055D">
              <w:rPr>
                <w:rFonts w:asciiTheme="minorHAnsi" w:hAnsiTheme="minorHAnsi" w:cstheme="minorHAnsi"/>
                <w:sz w:val="24"/>
                <w:szCs w:val="24"/>
              </w:rPr>
              <w:t>5,7</w:t>
            </w:r>
          </w:p>
          <w:p w14:paraId="2C98B743" w14:textId="77777777" w:rsidR="000669F9" w:rsidRDefault="000669F9" w:rsidP="009B1C1F">
            <w:pPr>
              <w:ind w:left="1"/>
              <w:jc w:val="center"/>
              <w:rPr>
                <w:rFonts w:asciiTheme="minorHAnsi" w:hAnsiTheme="minorHAnsi" w:cstheme="minorHAnsi"/>
                <w:sz w:val="24"/>
                <w:szCs w:val="24"/>
              </w:rPr>
            </w:pPr>
          </w:p>
          <w:p w14:paraId="1FC44CFC" w14:textId="77777777" w:rsidR="000669F9" w:rsidRPr="00CE055D" w:rsidRDefault="000669F9" w:rsidP="009B1C1F">
            <w:pPr>
              <w:ind w:left="1"/>
              <w:jc w:val="center"/>
              <w:rPr>
                <w:rFonts w:asciiTheme="minorHAnsi" w:hAnsiTheme="minorHAnsi" w:cstheme="minorHAnsi"/>
                <w:sz w:val="24"/>
                <w:szCs w:val="24"/>
              </w:rPr>
            </w:pPr>
          </w:p>
          <w:p w14:paraId="4BCA1B8B" w14:textId="77777777" w:rsidR="00102B76" w:rsidRDefault="00102B76" w:rsidP="009B1C1F">
            <w:pPr>
              <w:jc w:val="center"/>
              <w:rPr>
                <w:rFonts w:asciiTheme="minorHAnsi" w:hAnsiTheme="minorHAnsi" w:cstheme="minorHAnsi"/>
                <w:sz w:val="24"/>
                <w:szCs w:val="24"/>
              </w:rPr>
            </w:pPr>
            <w:r w:rsidRPr="00CE055D">
              <w:rPr>
                <w:rFonts w:asciiTheme="minorHAnsi" w:hAnsiTheme="minorHAnsi" w:cstheme="minorHAnsi"/>
                <w:sz w:val="24"/>
                <w:szCs w:val="24"/>
              </w:rPr>
              <w:t>5</w:t>
            </w:r>
          </w:p>
          <w:p w14:paraId="102DE678" w14:textId="77777777" w:rsidR="000669F9" w:rsidRPr="00CE055D" w:rsidRDefault="000669F9" w:rsidP="009B1C1F">
            <w:pPr>
              <w:jc w:val="center"/>
              <w:rPr>
                <w:rFonts w:asciiTheme="minorHAnsi" w:hAnsiTheme="minorHAnsi" w:cstheme="minorHAnsi"/>
                <w:sz w:val="24"/>
                <w:szCs w:val="24"/>
              </w:rPr>
            </w:pPr>
          </w:p>
          <w:p w14:paraId="238F7120" w14:textId="77777777" w:rsidR="00102B76" w:rsidRDefault="00102B76" w:rsidP="009B1C1F">
            <w:pPr>
              <w:ind w:left="1"/>
              <w:jc w:val="center"/>
              <w:rPr>
                <w:rFonts w:asciiTheme="minorHAnsi" w:hAnsiTheme="minorHAnsi" w:cstheme="minorHAnsi"/>
                <w:sz w:val="24"/>
                <w:szCs w:val="24"/>
              </w:rPr>
            </w:pPr>
            <w:r w:rsidRPr="00CE055D">
              <w:rPr>
                <w:rFonts w:asciiTheme="minorHAnsi" w:hAnsiTheme="minorHAnsi" w:cstheme="minorHAnsi"/>
                <w:sz w:val="24"/>
                <w:szCs w:val="24"/>
              </w:rPr>
              <w:t>3,8</w:t>
            </w:r>
          </w:p>
          <w:p w14:paraId="34E6E320" w14:textId="77777777" w:rsidR="000669F9" w:rsidRDefault="000669F9" w:rsidP="009B1C1F">
            <w:pPr>
              <w:ind w:left="1"/>
              <w:jc w:val="center"/>
              <w:rPr>
                <w:rFonts w:asciiTheme="minorHAnsi" w:hAnsiTheme="minorHAnsi" w:cstheme="minorHAnsi"/>
                <w:sz w:val="24"/>
                <w:szCs w:val="24"/>
              </w:rPr>
            </w:pPr>
          </w:p>
          <w:p w14:paraId="68A5ECC4" w14:textId="77777777" w:rsidR="000669F9" w:rsidRPr="00CE055D" w:rsidRDefault="000669F9" w:rsidP="009B1C1F">
            <w:pPr>
              <w:ind w:left="1"/>
              <w:jc w:val="center"/>
              <w:rPr>
                <w:rFonts w:asciiTheme="minorHAnsi" w:hAnsiTheme="minorHAnsi" w:cstheme="minorHAnsi"/>
                <w:sz w:val="24"/>
                <w:szCs w:val="24"/>
              </w:rPr>
            </w:pPr>
          </w:p>
          <w:p w14:paraId="462B8376" w14:textId="50F392FE" w:rsidR="00102B76" w:rsidRPr="00CE055D" w:rsidRDefault="00102B76" w:rsidP="009B1C1F">
            <w:pPr>
              <w:ind w:left="18"/>
              <w:jc w:val="center"/>
              <w:rPr>
                <w:rFonts w:asciiTheme="minorHAnsi" w:hAnsiTheme="minorHAnsi" w:cstheme="minorHAnsi"/>
                <w:sz w:val="24"/>
                <w:szCs w:val="24"/>
              </w:rPr>
            </w:pPr>
            <w:r w:rsidRPr="00CE055D">
              <w:rPr>
                <w:rFonts w:asciiTheme="minorHAnsi" w:hAnsiTheme="minorHAnsi" w:cstheme="minorHAnsi"/>
                <w:sz w:val="24"/>
                <w:szCs w:val="24"/>
              </w:rPr>
              <w:t>3,8</w:t>
            </w:r>
          </w:p>
        </w:tc>
      </w:tr>
    </w:tbl>
    <w:p w14:paraId="1A896E7D" w14:textId="2F4217A6" w:rsidR="002768DC" w:rsidRPr="00B76DD2" w:rsidRDefault="002768DC">
      <w:pPr>
        <w:spacing w:after="473"/>
        <w:ind w:left="1154" w:hanging="10"/>
        <w:rPr>
          <w:rFonts w:asciiTheme="minorHAnsi" w:hAnsiTheme="minorHAnsi" w:cstheme="minorHAnsi"/>
          <w:sz w:val="24"/>
          <w:szCs w:val="24"/>
        </w:rPr>
      </w:pPr>
    </w:p>
    <w:p w14:paraId="17DC30CC" w14:textId="77777777" w:rsidR="002768DC" w:rsidRPr="00B76DD2" w:rsidRDefault="00B27E44">
      <w:pPr>
        <w:spacing w:after="0"/>
        <w:ind w:left="1154" w:hanging="10"/>
        <w:rPr>
          <w:rFonts w:asciiTheme="minorHAnsi" w:hAnsiTheme="minorHAnsi" w:cstheme="minorHAnsi"/>
          <w:sz w:val="24"/>
          <w:szCs w:val="24"/>
        </w:rPr>
      </w:pPr>
      <w:r w:rsidRPr="00B76DD2">
        <w:rPr>
          <w:rFonts w:asciiTheme="minorHAnsi" w:hAnsiTheme="minorHAnsi" w:cstheme="minorHAnsi"/>
          <w:sz w:val="24"/>
          <w:szCs w:val="24"/>
        </w:rPr>
        <w:t>CEIAG Staffing</w:t>
      </w:r>
    </w:p>
    <w:tbl>
      <w:tblPr>
        <w:tblStyle w:val="TableGrid"/>
        <w:tblW w:w="8456" w:type="dxa"/>
        <w:tblInd w:w="1157" w:type="dxa"/>
        <w:tblCellMar>
          <w:top w:w="4" w:type="dxa"/>
        </w:tblCellMar>
        <w:tblLook w:val="04A0" w:firstRow="1" w:lastRow="0" w:firstColumn="1" w:lastColumn="0" w:noHBand="0" w:noVBand="1"/>
      </w:tblPr>
      <w:tblGrid>
        <w:gridCol w:w="6091"/>
        <w:gridCol w:w="2365"/>
      </w:tblGrid>
      <w:tr w:rsidR="002768DC" w:rsidRPr="00B76DD2" w14:paraId="76DFF3CD" w14:textId="77777777" w:rsidTr="000669F9">
        <w:trPr>
          <w:trHeight w:val="483"/>
        </w:trPr>
        <w:tc>
          <w:tcPr>
            <w:tcW w:w="6091" w:type="dxa"/>
            <w:tcBorders>
              <w:top w:val="nil"/>
              <w:left w:val="nil"/>
              <w:bottom w:val="nil"/>
              <w:right w:val="nil"/>
            </w:tcBorders>
          </w:tcPr>
          <w:p w14:paraId="7548BDC0" w14:textId="7BAE37A1" w:rsidR="002768DC" w:rsidRPr="00B76DD2" w:rsidRDefault="00B27E44">
            <w:pPr>
              <w:ind w:left="1"/>
              <w:rPr>
                <w:rFonts w:asciiTheme="minorHAnsi" w:hAnsiTheme="minorHAnsi" w:cstheme="minorHAnsi"/>
                <w:sz w:val="24"/>
                <w:szCs w:val="24"/>
              </w:rPr>
            </w:pPr>
            <w:r w:rsidRPr="00B76DD2">
              <w:rPr>
                <w:rFonts w:asciiTheme="minorHAnsi" w:hAnsiTheme="minorHAnsi" w:cstheme="minorHAnsi"/>
                <w:sz w:val="24"/>
                <w:szCs w:val="24"/>
              </w:rPr>
              <w:t>SLT Careers Leader (Assistant Head</w:t>
            </w:r>
            <w:r w:rsidR="000669F9">
              <w:rPr>
                <w:rFonts w:asciiTheme="minorHAnsi" w:hAnsiTheme="minorHAnsi" w:cstheme="minorHAnsi"/>
                <w:sz w:val="24"/>
                <w:szCs w:val="24"/>
              </w:rPr>
              <w:t>teacher</w:t>
            </w:r>
            <w:r w:rsidRPr="00B76DD2">
              <w:rPr>
                <w:rFonts w:asciiTheme="minorHAnsi" w:hAnsiTheme="minorHAnsi" w:cstheme="minorHAnsi"/>
                <w:sz w:val="24"/>
                <w:szCs w:val="24"/>
              </w:rPr>
              <w:t>)</w:t>
            </w:r>
          </w:p>
        </w:tc>
        <w:tc>
          <w:tcPr>
            <w:tcW w:w="2365" w:type="dxa"/>
            <w:tcBorders>
              <w:top w:val="nil"/>
              <w:left w:val="nil"/>
              <w:bottom w:val="nil"/>
              <w:right w:val="nil"/>
            </w:tcBorders>
          </w:tcPr>
          <w:p w14:paraId="02A45F12" w14:textId="1D70E6C1" w:rsidR="002768DC" w:rsidRPr="00B76DD2" w:rsidRDefault="00B27E44">
            <w:pPr>
              <w:ind w:left="77"/>
              <w:jc w:val="both"/>
              <w:rPr>
                <w:rFonts w:asciiTheme="minorHAnsi" w:hAnsiTheme="minorHAnsi" w:cstheme="minorHAnsi"/>
                <w:sz w:val="24"/>
                <w:szCs w:val="24"/>
              </w:rPr>
            </w:pPr>
            <w:r w:rsidRPr="00B76DD2">
              <w:rPr>
                <w:rFonts w:asciiTheme="minorHAnsi" w:hAnsiTheme="minorHAnsi" w:cstheme="minorHAnsi"/>
                <w:sz w:val="24"/>
                <w:szCs w:val="24"/>
              </w:rPr>
              <w:t>M</w:t>
            </w:r>
            <w:r w:rsidR="000669F9">
              <w:rPr>
                <w:rFonts w:asciiTheme="minorHAnsi" w:hAnsiTheme="minorHAnsi" w:cstheme="minorHAnsi"/>
                <w:sz w:val="24"/>
                <w:szCs w:val="24"/>
              </w:rPr>
              <w:t>iss Madeleine Gough</w:t>
            </w:r>
          </w:p>
        </w:tc>
      </w:tr>
      <w:tr w:rsidR="002768DC" w:rsidRPr="00B76DD2" w14:paraId="33465E0C" w14:textId="77777777" w:rsidTr="000669F9">
        <w:trPr>
          <w:trHeight w:val="660"/>
        </w:trPr>
        <w:tc>
          <w:tcPr>
            <w:tcW w:w="6091" w:type="dxa"/>
            <w:tcBorders>
              <w:top w:val="nil"/>
              <w:left w:val="nil"/>
              <w:bottom w:val="nil"/>
              <w:right w:val="nil"/>
            </w:tcBorders>
            <w:vAlign w:val="center"/>
          </w:tcPr>
          <w:p w14:paraId="0898FD82" w14:textId="67CEA3CE" w:rsidR="002768DC" w:rsidRPr="00B76DD2" w:rsidRDefault="000669F9">
            <w:pPr>
              <w:rPr>
                <w:rFonts w:asciiTheme="minorHAnsi" w:hAnsiTheme="minorHAnsi" w:cstheme="minorHAnsi"/>
                <w:sz w:val="24"/>
                <w:szCs w:val="24"/>
              </w:rPr>
            </w:pPr>
            <w:r>
              <w:rPr>
                <w:rFonts w:asciiTheme="minorHAnsi" w:hAnsiTheme="minorHAnsi" w:cstheme="minorHAnsi"/>
                <w:sz w:val="24"/>
                <w:szCs w:val="24"/>
              </w:rPr>
              <w:t>C</w:t>
            </w:r>
            <w:r w:rsidRPr="00B76DD2">
              <w:rPr>
                <w:rFonts w:asciiTheme="minorHAnsi" w:hAnsiTheme="minorHAnsi" w:cstheme="minorHAnsi"/>
                <w:sz w:val="24"/>
                <w:szCs w:val="24"/>
              </w:rPr>
              <w:t>urriculum</w:t>
            </w:r>
            <w:r w:rsidR="00B27E44" w:rsidRPr="00B76DD2">
              <w:rPr>
                <w:rFonts w:asciiTheme="minorHAnsi" w:hAnsiTheme="minorHAnsi" w:cstheme="minorHAnsi"/>
                <w:sz w:val="24"/>
                <w:szCs w:val="24"/>
              </w:rPr>
              <w:t xml:space="preserve"> Manager (</w:t>
            </w:r>
            <w:r>
              <w:rPr>
                <w:rFonts w:asciiTheme="minorHAnsi" w:hAnsiTheme="minorHAnsi" w:cstheme="minorHAnsi"/>
                <w:sz w:val="24"/>
                <w:szCs w:val="24"/>
              </w:rPr>
              <w:t>Assistant</w:t>
            </w:r>
            <w:r w:rsidR="00B27E44" w:rsidRPr="00B76DD2">
              <w:rPr>
                <w:rFonts w:asciiTheme="minorHAnsi" w:hAnsiTheme="minorHAnsi" w:cstheme="minorHAnsi"/>
                <w:sz w:val="24"/>
                <w:szCs w:val="24"/>
              </w:rPr>
              <w:t xml:space="preserve"> Headteacher)</w:t>
            </w:r>
          </w:p>
        </w:tc>
        <w:tc>
          <w:tcPr>
            <w:tcW w:w="2365" w:type="dxa"/>
            <w:tcBorders>
              <w:top w:val="nil"/>
              <w:left w:val="nil"/>
              <w:bottom w:val="nil"/>
              <w:right w:val="nil"/>
            </w:tcBorders>
            <w:vAlign w:val="center"/>
          </w:tcPr>
          <w:p w14:paraId="70421C58" w14:textId="2B63FDE3" w:rsidR="002768DC" w:rsidRPr="00B76DD2" w:rsidRDefault="00B27E44">
            <w:pPr>
              <w:ind w:left="77"/>
              <w:jc w:val="both"/>
              <w:rPr>
                <w:rFonts w:asciiTheme="minorHAnsi" w:hAnsiTheme="minorHAnsi" w:cstheme="minorHAnsi"/>
                <w:sz w:val="24"/>
                <w:szCs w:val="24"/>
              </w:rPr>
            </w:pPr>
            <w:r w:rsidRPr="00B76DD2">
              <w:rPr>
                <w:rFonts w:asciiTheme="minorHAnsi" w:hAnsiTheme="minorHAnsi" w:cstheme="minorHAnsi"/>
                <w:sz w:val="24"/>
                <w:szCs w:val="24"/>
              </w:rPr>
              <w:t>M</w:t>
            </w:r>
            <w:r w:rsidR="000669F9">
              <w:rPr>
                <w:rFonts w:asciiTheme="minorHAnsi" w:hAnsiTheme="minorHAnsi" w:cstheme="minorHAnsi"/>
                <w:sz w:val="24"/>
                <w:szCs w:val="24"/>
              </w:rPr>
              <w:t>s Kelly Chambers</w:t>
            </w:r>
          </w:p>
        </w:tc>
      </w:tr>
      <w:tr w:rsidR="002768DC" w:rsidRPr="00B76DD2" w14:paraId="29473D88" w14:textId="77777777" w:rsidTr="000669F9">
        <w:trPr>
          <w:trHeight w:val="483"/>
        </w:trPr>
        <w:tc>
          <w:tcPr>
            <w:tcW w:w="6091" w:type="dxa"/>
            <w:tcBorders>
              <w:top w:val="nil"/>
              <w:left w:val="nil"/>
              <w:bottom w:val="nil"/>
              <w:right w:val="nil"/>
            </w:tcBorders>
            <w:vAlign w:val="bottom"/>
          </w:tcPr>
          <w:p w14:paraId="2D92B26D" w14:textId="77777777" w:rsidR="002768DC" w:rsidRPr="00B76DD2" w:rsidRDefault="00B27E44">
            <w:pPr>
              <w:ind w:left="1"/>
              <w:rPr>
                <w:rFonts w:asciiTheme="minorHAnsi" w:hAnsiTheme="minorHAnsi" w:cstheme="minorHAnsi"/>
                <w:sz w:val="24"/>
                <w:szCs w:val="24"/>
              </w:rPr>
            </w:pPr>
            <w:r w:rsidRPr="00B76DD2">
              <w:rPr>
                <w:rFonts w:asciiTheme="minorHAnsi" w:hAnsiTheme="minorHAnsi" w:cstheme="minorHAnsi"/>
                <w:sz w:val="24"/>
                <w:szCs w:val="24"/>
              </w:rPr>
              <w:t>Careers 1-2-1 Coordinator</w:t>
            </w:r>
          </w:p>
        </w:tc>
        <w:tc>
          <w:tcPr>
            <w:tcW w:w="2365" w:type="dxa"/>
            <w:tcBorders>
              <w:top w:val="nil"/>
              <w:left w:val="nil"/>
              <w:bottom w:val="nil"/>
              <w:right w:val="nil"/>
            </w:tcBorders>
            <w:vAlign w:val="bottom"/>
          </w:tcPr>
          <w:p w14:paraId="6FD3BEAF" w14:textId="77777777" w:rsidR="002768DC" w:rsidRPr="00B76DD2" w:rsidRDefault="00B27E44">
            <w:pPr>
              <w:ind w:left="77"/>
              <w:rPr>
                <w:rFonts w:asciiTheme="minorHAnsi" w:hAnsiTheme="minorHAnsi" w:cstheme="minorHAnsi"/>
                <w:sz w:val="24"/>
                <w:szCs w:val="24"/>
              </w:rPr>
            </w:pPr>
            <w:r w:rsidRPr="00B76DD2">
              <w:rPr>
                <w:rFonts w:asciiTheme="minorHAnsi" w:hAnsiTheme="minorHAnsi" w:cstheme="minorHAnsi"/>
                <w:sz w:val="24"/>
                <w:szCs w:val="24"/>
              </w:rPr>
              <w:t>Mrs Cathy Berry</w:t>
            </w:r>
          </w:p>
        </w:tc>
      </w:tr>
    </w:tbl>
    <w:p w14:paraId="2D104AEC" w14:textId="7448C0D9" w:rsidR="002768DC" w:rsidRPr="00B76DD2" w:rsidRDefault="00B27E44">
      <w:pPr>
        <w:spacing w:after="172"/>
        <w:ind w:left="1154" w:hanging="10"/>
        <w:rPr>
          <w:rFonts w:asciiTheme="minorHAnsi" w:hAnsiTheme="minorHAnsi" w:cstheme="minorHAnsi"/>
          <w:sz w:val="24"/>
          <w:szCs w:val="24"/>
        </w:rPr>
      </w:pPr>
      <w:r w:rsidRPr="00B76DD2">
        <w:rPr>
          <w:rFonts w:asciiTheme="minorHAnsi" w:hAnsiTheme="minorHAnsi" w:cstheme="minorHAnsi"/>
          <w:sz w:val="24"/>
          <w:szCs w:val="24"/>
        </w:rPr>
        <w:t xml:space="preserve">Work Experience Organisation/Administrator </w:t>
      </w:r>
      <w:r w:rsidR="000669F9">
        <w:rPr>
          <w:rFonts w:asciiTheme="minorHAnsi" w:hAnsiTheme="minorHAnsi" w:cstheme="minorHAnsi"/>
          <w:sz w:val="24"/>
          <w:szCs w:val="24"/>
        </w:rPr>
        <w:tab/>
      </w:r>
      <w:r w:rsidR="000669F9">
        <w:rPr>
          <w:rFonts w:asciiTheme="minorHAnsi" w:hAnsiTheme="minorHAnsi" w:cstheme="minorHAnsi"/>
          <w:sz w:val="24"/>
          <w:szCs w:val="24"/>
        </w:rPr>
        <w:tab/>
      </w:r>
      <w:r w:rsidR="000669F9">
        <w:rPr>
          <w:rFonts w:asciiTheme="minorHAnsi" w:hAnsiTheme="minorHAnsi" w:cstheme="minorHAnsi"/>
          <w:sz w:val="24"/>
          <w:szCs w:val="24"/>
        </w:rPr>
        <w:tab/>
      </w:r>
      <w:r w:rsidRPr="00B76DD2">
        <w:rPr>
          <w:rFonts w:asciiTheme="minorHAnsi" w:hAnsiTheme="minorHAnsi" w:cstheme="minorHAnsi"/>
          <w:sz w:val="24"/>
          <w:szCs w:val="24"/>
        </w:rPr>
        <w:t xml:space="preserve">  Mrs Sadie Greef</w:t>
      </w:r>
    </w:p>
    <w:p w14:paraId="65170245" w14:textId="139399BF" w:rsidR="002768DC" w:rsidRPr="00B76DD2" w:rsidRDefault="00B27E44">
      <w:pPr>
        <w:tabs>
          <w:tab w:val="center" w:pos="2595"/>
          <w:tab w:val="center" w:pos="6443"/>
        </w:tabs>
        <w:spacing w:after="172"/>
        <w:rPr>
          <w:rFonts w:asciiTheme="minorHAnsi" w:hAnsiTheme="minorHAnsi" w:cstheme="minorHAnsi"/>
          <w:sz w:val="24"/>
          <w:szCs w:val="24"/>
        </w:rPr>
      </w:pPr>
      <w:r w:rsidRPr="00B76DD2">
        <w:rPr>
          <w:rFonts w:asciiTheme="minorHAnsi" w:hAnsiTheme="minorHAnsi" w:cstheme="minorHAnsi"/>
          <w:sz w:val="24"/>
          <w:szCs w:val="24"/>
        </w:rPr>
        <w:tab/>
        <w:t>Careers Adviser (Beacons East)</w:t>
      </w:r>
      <w:r w:rsidRPr="00B76DD2">
        <w:rPr>
          <w:rFonts w:asciiTheme="minorHAnsi" w:hAnsiTheme="minorHAnsi" w:cstheme="minorHAnsi"/>
          <w:sz w:val="24"/>
          <w:szCs w:val="24"/>
        </w:rPr>
        <w:tab/>
      </w:r>
      <w:r w:rsidR="000669F9">
        <w:rPr>
          <w:rFonts w:asciiTheme="minorHAnsi" w:hAnsiTheme="minorHAnsi" w:cstheme="minorHAnsi"/>
          <w:sz w:val="24"/>
          <w:szCs w:val="24"/>
        </w:rPr>
        <w:tab/>
      </w:r>
      <w:r w:rsidR="000669F9">
        <w:rPr>
          <w:rFonts w:asciiTheme="minorHAnsi" w:hAnsiTheme="minorHAnsi" w:cstheme="minorHAnsi"/>
          <w:sz w:val="24"/>
          <w:szCs w:val="24"/>
        </w:rPr>
        <w:tab/>
        <w:t xml:space="preserve">  </w:t>
      </w:r>
      <w:r w:rsidRPr="00B76DD2">
        <w:rPr>
          <w:rFonts w:asciiTheme="minorHAnsi" w:hAnsiTheme="minorHAnsi" w:cstheme="minorHAnsi"/>
          <w:sz w:val="24"/>
          <w:szCs w:val="24"/>
        </w:rPr>
        <w:t>Mrs Belinda Ladds</w:t>
      </w:r>
    </w:p>
    <w:p w14:paraId="3EBEF64C" w14:textId="214270B3" w:rsidR="002768DC" w:rsidRPr="00B76DD2" w:rsidRDefault="00B27E44">
      <w:pPr>
        <w:spacing w:after="168" w:line="261" w:lineRule="auto"/>
        <w:ind w:left="1151" w:hanging="8"/>
        <w:rPr>
          <w:rFonts w:asciiTheme="minorHAnsi" w:hAnsiTheme="minorHAnsi" w:cstheme="minorHAnsi"/>
          <w:sz w:val="24"/>
          <w:szCs w:val="24"/>
        </w:rPr>
      </w:pPr>
      <w:r w:rsidRPr="00B76DD2">
        <w:rPr>
          <w:rFonts w:asciiTheme="minorHAnsi" w:hAnsiTheme="minorHAnsi" w:cstheme="minorHAnsi"/>
          <w:sz w:val="24"/>
          <w:szCs w:val="24"/>
        </w:rPr>
        <w:t xml:space="preserve">All Staff: All members of staff have a shared responsibility to develop and prepare our pupils for the world post-16. At Litcham School, we work hard to try and make what we do as relevant as possible to the world of work. Within lessons, teachers consciously try to include the skills and knowledge which employers look </w:t>
      </w:r>
      <w:r w:rsidR="002B6BAE" w:rsidRPr="00B76DD2">
        <w:rPr>
          <w:rFonts w:asciiTheme="minorHAnsi" w:hAnsiTheme="minorHAnsi" w:cstheme="minorHAnsi"/>
          <w:sz w:val="24"/>
          <w:szCs w:val="24"/>
        </w:rPr>
        <w:t>for and</w:t>
      </w:r>
      <w:r w:rsidRPr="00B76DD2">
        <w:rPr>
          <w:rFonts w:asciiTheme="minorHAnsi" w:hAnsiTheme="minorHAnsi" w:cstheme="minorHAnsi"/>
          <w:sz w:val="24"/>
          <w:szCs w:val="24"/>
        </w:rPr>
        <w:t xml:space="preserve"> make explicit links where appropriate to the world of work. Through our </w:t>
      </w:r>
      <w:proofErr w:type="spellStart"/>
      <w:r w:rsidR="008403A1">
        <w:rPr>
          <w:rFonts w:asciiTheme="minorHAnsi" w:hAnsiTheme="minorHAnsi" w:cstheme="minorHAnsi"/>
          <w:sz w:val="24"/>
          <w:szCs w:val="24"/>
        </w:rPr>
        <w:t>Unifrog</w:t>
      </w:r>
      <w:proofErr w:type="spellEnd"/>
      <w:r w:rsidR="008403A1">
        <w:rPr>
          <w:rFonts w:asciiTheme="minorHAnsi" w:hAnsiTheme="minorHAnsi" w:cstheme="minorHAnsi"/>
          <w:sz w:val="24"/>
          <w:szCs w:val="24"/>
        </w:rPr>
        <w:t xml:space="preserve"> careers sessions</w:t>
      </w:r>
      <w:r w:rsidRPr="00B76DD2">
        <w:rPr>
          <w:rFonts w:asciiTheme="minorHAnsi" w:hAnsiTheme="minorHAnsi" w:cstheme="minorHAnsi"/>
          <w:sz w:val="24"/>
          <w:szCs w:val="24"/>
        </w:rPr>
        <w:t xml:space="preserve">, staff support pupils through all of the vital decisions they have to </w:t>
      </w:r>
      <w:r w:rsidR="002B4FDE" w:rsidRPr="00B76DD2">
        <w:rPr>
          <w:rFonts w:asciiTheme="minorHAnsi" w:hAnsiTheme="minorHAnsi" w:cstheme="minorHAnsi"/>
          <w:sz w:val="24"/>
          <w:szCs w:val="24"/>
        </w:rPr>
        <w:t>make</w:t>
      </w:r>
      <w:r w:rsidRPr="00B76DD2">
        <w:rPr>
          <w:rFonts w:asciiTheme="minorHAnsi" w:hAnsiTheme="minorHAnsi" w:cstheme="minorHAnsi"/>
          <w:sz w:val="24"/>
          <w:szCs w:val="24"/>
        </w:rPr>
        <w:t xml:space="preserve"> from choice of options in Key Stage 3 </w:t>
      </w:r>
      <w:proofErr w:type="gramStart"/>
      <w:r w:rsidRPr="00B76DD2">
        <w:rPr>
          <w:rFonts w:asciiTheme="minorHAnsi" w:hAnsiTheme="minorHAnsi" w:cstheme="minorHAnsi"/>
          <w:sz w:val="24"/>
          <w:szCs w:val="24"/>
        </w:rPr>
        <w:t>to choice</w:t>
      </w:r>
      <w:proofErr w:type="gramEnd"/>
      <w:r w:rsidRPr="00B76DD2">
        <w:rPr>
          <w:rFonts w:asciiTheme="minorHAnsi" w:hAnsiTheme="minorHAnsi" w:cstheme="minorHAnsi"/>
          <w:sz w:val="24"/>
          <w:szCs w:val="24"/>
        </w:rPr>
        <w:t xml:space="preserve"> of College, Sixth Form, Apprenticeship or Training Provider at the end of Key Stage 4.</w:t>
      </w:r>
    </w:p>
    <w:p w14:paraId="3EFB844C" w14:textId="3AFD2645" w:rsidR="002768DC" w:rsidRPr="00B76DD2" w:rsidRDefault="00B27E44">
      <w:pPr>
        <w:spacing w:after="172"/>
        <w:ind w:left="1154" w:hanging="10"/>
        <w:rPr>
          <w:rFonts w:asciiTheme="minorHAnsi" w:hAnsiTheme="minorHAnsi" w:cstheme="minorHAnsi"/>
          <w:sz w:val="24"/>
          <w:szCs w:val="24"/>
        </w:rPr>
      </w:pPr>
      <w:r w:rsidRPr="00B76DD2">
        <w:rPr>
          <w:rFonts w:asciiTheme="minorHAnsi" w:hAnsiTheme="minorHAnsi" w:cstheme="minorHAnsi"/>
          <w:sz w:val="24"/>
          <w:szCs w:val="24"/>
        </w:rPr>
        <w:t>Assessment, Recording and Reporting</w:t>
      </w:r>
      <w:r w:rsidR="00FE348C">
        <w:rPr>
          <w:rFonts w:asciiTheme="minorHAnsi" w:hAnsiTheme="minorHAnsi" w:cstheme="minorHAnsi"/>
          <w:sz w:val="24"/>
          <w:szCs w:val="24"/>
        </w:rPr>
        <w:t>:</w:t>
      </w:r>
    </w:p>
    <w:p w14:paraId="520F2469" w14:textId="77777777" w:rsidR="002768DC" w:rsidRPr="00B76DD2" w:rsidRDefault="00B27E44">
      <w:pPr>
        <w:spacing w:after="172"/>
        <w:ind w:left="1154" w:hanging="10"/>
        <w:rPr>
          <w:rFonts w:asciiTheme="minorHAnsi" w:hAnsiTheme="minorHAnsi" w:cstheme="minorHAnsi"/>
          <w:sz w:val="24"/>
          <w:szCs w:val="24"/>
        </w:rPr>
      </w:pPr>
      <w:r w:rsidRPr="00B76DD2">
        <w:rPr>
          <w:rFonts w:asciiTheme="minorHAnsi" w:hAnsiTheme="minorHAnsi" w:cstheme="minorHAnsi"/>
          <w:sz w:val="24"/>
          <w:szCs w:val="24"/>
        </w:rPr>
        <w:t>Years 7 - 10</w:t>
      </w:r>
    </w:p>
    <w:p w14:paraId="29F4B0F4" w14:textId="4CCAEA7A" w:rsidR="002768DC" w:rsidRPr="00B76DD2" w:rsidRDefault="00F4029B">
      <w:pPr>
        <w:spacing w:line="262" w:lineRule="auto"/>
        <w:ind w:left="1153" w:right="76" w:hanging="10"/>
        <w:jc w:val="both"/>
        <w:rPr>
          <w:rFonts w:asciiTheme="minorHAnsi" w:hAnsiTheme="minorHAnsi" w:cstheme="minorHAnsi"/>
          <w:sz w:val="24"/>
          <w:szCs w:val="24"/>
        </w:rPr>
      </w:pPr>
      <w:r>
        <w:rPr>
          <w:rFonts w:asciiTheme="minorHAnsi" w:hAnsiTheme="minorHAnsi" w:cstheme="minorHAnsi"/>
          <w:sz w:val="24"/>
          <w:szCs w:val="24"/>
        </w:rPr>
        <w:t xml:space="preserve">Encounters with employers, </w:t>
      </w:r>
      <w:r w:rsidR="000953DD">
        <w:rPr>
          <w:rFonts w:asciiTheme="minorHAnsi" w:hAnsiTheme="minorHAnsi" w:cstheme="minorHAnsi"/>
          <w:sz w:val="24"/>
          <w:szCs w:val="24"/>
        </w:rPr>
        <w:t xml:space="preserve">further and higher education providers are logged on </w:t>
      </w:r>
      <w:proofErr w:type="spellStart"/>
      <w:r w:rsidR="000953DD">
        <w:rPr>
          <w:rFonts w:asciiTheme="minorHAnsi" w:hAnsiTheme="minorHAnsi" w:cstheme="minorHAnsi"/>
          <w:sz w:val="24"/>
          <w:szCs w:val="24"/>
        </w:rPr>
        <w:t>Unifrog</w:t>
      </w:r>
      <w:proofErr w:type="spellEnd"/>
      <w:r w:rsidR="000953DD">
        <w:rPr>
          <w:rFonts w:asciiTheme="minorHAnsi" w:hAnsiTheme="minorHAnsi" w:cstheme="minorHAnsi"/>
          <w:sz w:val="24"/>
          <w:szCs w:val="24"/>
        </w:rPr>
        <w:t xml:space="preserve"> allowing </w:t>
      </w:r>
      <w:r w:rsidR="00732C74">
        <w:rPr>
          <w:rFonts w:asciiTheme="minorHAnsi" w:hAnsiTheme="minorHAnsi" w:cstheme="minorHAnsi"/>
          <w:sz w:val="24"/>
          <w:szCs w:val="24"/>
        </w:rPr>
        <w:t xml:space="preserve">pupils to </w:t>
      </w:r>
      <w:r w:rsidR="00440DBE">
        <w:rPr>
          <w:rFonts w:asciiTheme="minorHAnsi" w:hAnsiTheme="minorHAnsi" w:cstheme="minorHAnsi"/>
          <w:sz w:val="24"/>
          <w:szCs w:val="24"/>
        </w:rPr>
        <w:t xml:space="preserve">keep track of their </w:t>
      </w:r>
      <w:proofErr w:type="gramStart"/>
      <w:r w:rsidR="001A0888">
        <w:rPr>
          <w:rFonts w:asciiTheme="minorHAnsi" w:hAnsiTheme="minorHAnsi" w:cstheme="minorHAnsi"/>
          <w:sz w:val="24"/>
          <w:szCs w:val="24"/>
        </w:rPr>
        <w:t>careers</w:t>
      </w:r>
      <w:proofErr w:type="gramEnd"/>
      <w:r w:rsidR="001A0888">
        <w:rPr>
          <w:rFonts w:asciiTheme="minorHAnsi" w:hAnsiTheme="minorHAnsi" w:cstheme="minorHAnsi"/>
          <w:sz w:val="24"/>
          <w:szCs w:val="24"/>
        </w:rPr>
        <w:t xml:space="preserve"> experiences. Where appropriate pupils are asked to provide feedback on these </w:t>
      </w:r>
      <w:r w:rsidR="003B22A8">
        <w:rPr>
          <w:rFonts w:asciiTheme="minorHAnsi" w:hAnsiTheme="minorHAnsi" w:cstheme="minorHAnsi"/>
          <w:sz w:val="24"/>
          <w:szCs w:val="24"/>
        </w:rPr>
        <w:t>encounters to support future planning.</w:t>
      </w:r>
    </w:p>
    <w:p w14:paraId="2B354E31" w14:textId="77777777" w:rsidR="002768DC" w:rsidRPr="00B76DD2" w:rsidRDefault="00B27E44">
      <w:pPr>
        <w:spacing w:after="172"/>
        <w:ind w:left="1154" w:hanging="10"/>
        <w:rPr>
          <w:rFonts w:asciiTheme="minorHAnsi" w:hAnsiTheme="minorHAnsi" w:cstheme="minorHAnsi"/>
          <w:sz w:val="24"/>
          <w:szCs w:val="24"/>
        </w:rPr>
      </w:pPr>
      <w:r w:rsidRPr="00B76DD2">
        <w:rPr>
          <w:rFonts w:asciiTheme="minorHAnsi" w:hAnsiTheme="minorHAnsi" w:cstheme="minorHAnsi"/>
          <w:sz w:val="24"/>
          <w:szCs w:val="24"/>
        </w:rPr>
        <w:t>Years 9 - 11</w:t>
      </w:r>
    </w:p>
    <w:p w14:paraId="37058791" w14:textId="77777777" w:rsidR="002768DC" w:rsidRPr="00B76DD2" w:rsidRDefault="00B27E44">
      <w:pPr>
        <w:spacing w:line="262" w:lineRule="auto"/>
        <w:ind w:left="1153" w:right="76" w:hanging="10"/>
        <w:jc w:val="both"/>
        <w:rPr>
          <w:rFonts w:asciiTheme="minorHAnsi" w:hAnsiTheme="minorHAnsi" w:cstheme="minorHAnsi"/>
          <w:sz w:val="24"/>
          <w:szCs w:val="24"/>
        </w:rPr>
      </w:pPr>
      <w:r w:rsidRPr="00B76DD2">
        <w:rPr>
          <w:rFonts w:asciiTheme="minorHAnsi" w:hAnsiTheme="minorHAnsi" w:cstheme="minorHAnsi"/>
          <w:sz w:val="24"/>
          <w:szCs w:val="24"/>
        </w:rPr>
        <w:t>1-2-1 interviews with our Careers Adviser are recorded and monitored for action points.</w:t>
      </w:r>
    </w:p>
    <w:p w14:paraId="6A2E9061" w14:textId="77777777" w:rsidR="002768DC" w:rsidRPr="00B76DD2" w:rsidRDefault="00B27E44">
      <w:pPr>
        <w:spacing w:after="172"/>
        <w:ind w:left="1157"/>
        <w:rPr>
          <w:rFonts w:asciiTheme="minorHAnsi" w:hAnsiTheme="minorHAnsi" w:cstheme="minorHAnsi"/>
          <w:sz w:val="24"/>
          <w:szCs w:val="24"/>
        </w:rPr>
      </w:pPr>
      <w:r w:rsidRPr="00B76DD2">
        <w:rPr>
          <w:rFonts w:asciiTheme="minorHAnsi" w:hAnsiTheme="minorHAnsi" w:cstheme="minorHAnsi"/>
          <w:sz w:val="24"/>
          <w:szCs w:val="24"/>
        </w:rPr>
        <w:t>Year 10</w:t>
      </w:r>
    </w:p>
    <w:p w14:paraId="1765B6C0" w14:textId="51DBAAAB" w:rsidR="002768DC" w:rsidRPr="00B76DD2" w:rsidRDefault="00B27E44">
      <w:pPr>
        <w:spacing w:line="262" w:lineRule="auto"/>
        <w:ind w:left="1153" w:right="76" w:hanging="10"/>
        <w:jc w:val="both"/>
        <w:rPr>
          <w:rFonts w:asciiTheme="minorHAnsi" w:hAnsiTheme="minorHAnsi" w:cstheme="minorHAnsi"/>
          <w:sz w:val="24"/>
          <w:szCs w:val="24"/>
        </w:rPr>
      </w:pPr>
      <w:r w:rsidRPr="00B76DD2">
        <w:rPr>
          <w:rFonts w:asciiTheme="minorHAnsi" w:hAnsiTheme="minorHAnsi" w:cstheme="minorHAnsi"/>
          <w:sz w:val="24"/>
          <w:szCs w:val="24"/>
        </w:rPr>
        <w:t xml:space="preserve">As part of work experience, pupils receive a written report from employers to use in Year </w:t>
      </w:r>
      <w:r w:rsidR="003B22A8" w:rsidRPr="00B76DD2">
        <w:rPr>
          <w:rFonts w:asciiTheme="minorHAnsi" w:hAnsiTheme="minorHAnsi" w:cstheme="minorHAnsi"/>
          <w:sz w:val="24"/>
          <w:szCs w:val="24"/>
        </w:rPr>
        <w:t>11 interviews</w:t>
      </w:r>
      <w:r w:rsidRPr="00B76DD2">
        <w:rPr>
          <w:rFonts w:asciiTheme="minorHAnsi" w:hAnsiTheme="minorHAnsi" w:cstheme="minorHAnsi"/>
          <w:sz w:val="24"/>
          <w:szCs w:val="24"/>
        </w:rPr>
        <w:t>.</w:t>
      </w:r>
    </w:p>
    <w:p w14:paraId="3420B19A" w14:textId="22F20D83" w:rsidR="002768DC" w:rsidRPr="00B76DD2" w:rsidRDefault="00B27E44">
      <w:pPr>
        <w:spacing w:after="172"/>
        <w:ind w:left="1154" w:hanging="10"/>
        <w:rPr>
          <w:rFonts w:asciiTheme="minorHAnsi" w:hAnsiTheme="minorHAnsi" w:cstheme="minorHAnsi"/>
          <w:sz w:val="24"/>
          <w:szCs w:val="24"/>
        </w:rPr>
      </w:pPr>
      <w:r w:rsidRPr="00B76DD2">
        <w:rPr>
          <w:rFonts w:asciiTheme="minorHAnsi" w:hAnsiTheme="minorHAnsi" w:cstheme="minorHAnsi"/>
          <w:sz w:val="24"/>
          <w:szCs w:val="24"/>
        </w:rPr>
        <w:t>Signposting</w:t>
      </w:r>
      <w:r w:rsidR="00FE348C">
        <w:rPr>
          <w:rFonts w:asciiTheme="minorHAnsi" w:hAnsiTheme="minorHAnsi" w:cstheme="minorHAnsi"/>
          <w:sz w:val="24"/>
          <w:szCs w:val="24"/>
        </w:rPr>
        <w:t>:</w:t>
      </w:r>
    </w:p>
    <w:p w14:paraId="654A3038" w14:textId="77777777" w:rsidR="002768DC" w:rsidRDefault="00B27E44">
      <w:pPr>
        <w:spacing w:after="92" w:line="262" w:lineRule="auto"/>
        <w:ind w:left="1153" w:right="76" w:hanging="10"/>
        <w:jc w:val="both"/>
        <w:rPr>
          <w:rFonts w:asciiTheme="minorHAnsi" w:hAnsiTheme="minorHAnsi" w:cstheme="minorHAnsi"/>
          <w:sz w:val="24"/>
          <w:szCs w:val="24"/>
        </w:rPr>
      </w:pPr>
      <w:r w:rsidRPr="00B76DD2">
        <w:rPr>
          <w:rFonts w:asciiTheme="minorHAnsi" w:hAnsiTheme="minorHAnsi" w:cstheme="minorHAnsi"/>
          <w:sz w:val="24"/>
          <w:szCs w:val="24"/>
        </w:rPr>
        <w:lastRenderedPageBreak/>
        <w:t>Pupils are encouraged to undertake their own careers research. Our library has a range of careers information available to all pupils, and we signpost our pupils to:</w:t>
      </w:r>
    </w:p>
    <w:p w14:paraId="576E01D0" w14:textId="523B49F4" w:rsidR="00887FED" w:rsidRPr="00B76DD2" w:rsidRDefault="00887FED">
      <w:pPr>
        <w:spacing w:after="92" w:line="262" w:lineRule="auto"/>
        <w:ind w:left="1153" w:right="76" w:hanging="10"/>
        <w:jc w:val="both"/>
        <w:rPr>
          <w:rFonts w:asciiTheme="minorHAnsi" w:hAnsiTheme="minorHAnsi" w:cstheme="minorHAnsi"/>
          <w:sz w:val="24"/>
          <w:szCs w:val="24"/>
        </w:rPr>
      </w:pPr>
      <w:r>
        <w:rPr>
          <w:rFonts w:asciiTheme="minorHAnsi" w:hAnsiTheme="minorHAnsi" w:cstheme="minorHAnsi"/>
          <w:sz w:val="24"/>
          <w:szCs w:val="24"/>
        </w:rPr>
        <w:t xml:space="preserve">The careers </w:t>
      </w:r>
      <w:r w:rsidR="002B4FDE">
        <w:rPr>
          <w:rFonts w:asciiTheme="minorHAnsi" w:hAnsiTheme="minorHAnsi" w:cstheme="minorHAnsi"/>
          <w:sz w:val="24"/>
          <w:szCs w:val="24"/>
        </w:rPr>
        <w:t xml:space="preserve">and subject libraries on the </w:t>
      </w:r>
      <w:proofErr w:type="spellStart"/>
      <w:r w:rsidR="002B4FDE">
        <w:rPr>
          <w:rFonts w:asciiTheme="minorHAnsi" w:hAnsiTheme="minorHAnsi" w:cstheme="minorHAnsi"/>
          <w:sz w:val="24"/>
          <w:szCs w:val="24"/>
        </w:rPr>
        <w:t>Unifrog</w:t>
      </w:r>
      <w:proofErr w:type="spellEnd"/>
      <w:r w:rsidR="002B4FDE">
        <w:rPr>
          <w:rFonts w:asciiTheme="minorHAnsi" w:hAnsiTheme="minorHAnsi" w:cstheme="minorHAnsi"/>
          <w:sz w:val="24"/>
          <w:szCs w:val="24"/>
        </w:rPr>
        <w:t xml:space="preserve"> platform</w:t>
      </w:r>
    </w:p>
    <w:p w14:paraId="6A28B4ED" w14:textId="77777777" w:rsidR="002768DC" w:rsidRPr="00B76DD2" w:rsidRDefault="00B27E44">
      <w:pPr>
        <w:spacing w:after="157"/>
        <w:ind w:left="1024"/>
        <w:rPr>
          <w:rFonts w:asciiTheme="minorHAnsi" w:hAnsiTheme="minorHAnsi" w:cstheme="minorHAnsi"/>
          <w:sz w:val="24"/>
          <w:szCs w:val="24"/>
        </w:rPr>
      </w:pPr>
      <w:r w:rsidRPr="00B76DD2">
        <w:rPr>
          <w:rFonts w:asciiTheme="minorHAnsi" w:hAnsiTheme="minorHAnsi" w:cstheme="minorHAnsi"/>
          <w:sz w:val="24"/>
          <w:szCs w:val="24"/>
        </w:rPr>
        <w:t xml:space="preserve">  LITCHAM CAREERS DIRECTORY 2021 via our website, at </w:t>
      </w:r>
      <w:hyperlink r:id="rId6">
        <w:r w:rsidRPr="00B76DD2">
          <w:rPr>
            <w:rFonts w:asciiTheme="minorHAnsi" w:hAnsiTheme="minorHAnsi" w:cstheme="minorHAnsi"/>
            <w:color w:val="0000FF"/>
            <w:sz w:val="24"/>
            <w:szCs w:val="24"/>
            <w:u w:val="single" w:color="0000FF"/>
          </w:rPr>
          <w:t>https://www.litchamschool.net/</w:t>
        </w:r>
      </w:hyperlink>
    </w:p>
    <w:p w14:paraId="36B1C71C" w14:textId="1D06A4EE" w:rsidR="002768DC" w:rsidRPr="00B76DD2" w:rsidRDefault="00B27E44">
      <w:pPr>
        <w:spacing w:after="172"/>
        <w:ind w:left="1154" w:hanging="10"/>
        <w:rPr>
          <w:rFonts w:asciiTheme="minorHAnsi" w:hAnsiTheme="minorHAnsi" w:cstheme="minorHAnsi"/>
          <w:sz w:val="24"/>
          <w:szCs w:val="24"/>
        </w:rPr>
      </w:pPr>
      <w:r w:rsidRPr="00B76DD2">
        <w:rPr>
          <w:rFonts w:asciiTheme="minorHAnsi" w:hAnsiTheme="minorHAnsi" w:cstheme="minorHAnsi"/>
          <w:sz w:val="24"/>
          <w:szCs w:val="24"/>
        </w:rPr>
        <w:t xml:space="preserve">Working relationships to support our careers </w:t>
      </w:r>
      <w:r w:rsidR="002B4FDE" w:rsidRPr="00B76DD2">
        <w:rPr>
          <w:rFonts w:asciiTheme="minorHAnsi" w:hAnsiTheme="minorHAnsi" w:cstheme="minorHAnsi"/>
          <w:sz w:val="24"/>
          <w:szCs w:val="24"/>
        </w:rPr>
        <w:t>programme</w:t>
      </w:r>
      <w:r w:rsidR="00FE348C">
        <w:rPr>
          <w:rFonts w:asciiTheme="minorHAnsi" w:hAnsiTheme="minorHAnsi" w:cstheme="minorHAnsi"/>
          <w:sz w:val="24"/>
          <w:szCs w:val="24"/>
        </w:rPr>
        <w:t>:</w:t>
      </w:r>
    </w:p>
    <w:p w14:paraId="5D303CEF" w14:textId="77777777" w:rsidR="002768DC" w:rsidRPr="00B76DD2" w:rsidRDefault="00B27E44">
      <w:pPr>
        <w:spacing w:line="262" w:lineRule="auto"/>
        <w:ind w:left="1153" w:right="76" w:hanging="10"/>
        <w:jc w:val="both"/>
        <w:rPr>
          <w:rFonts w:asciiTheme="minorHAnsi" w:hAnsiTheme="minorHAnsi" w:cstheme="minorHAnsi"/>
          <w:sz w:val="24"/>
          <w:szCs w:val="24"/>
        </w:rPr>
      </w:pPr>
      <w:r w:rsidRPr="00B76DD2">
        <w:rPr>
          <w:rFonts w:asciiTheme="minorHAnsi" w:hAnsiTheme="minorHAnsi" w:cstheme="minorHAnsi"/>
          <w:sz w:val="24"/>
          <w:szCs w:val="24"/>
        </w:rPr>
        <w:t>An annual partnership agreement is negotiated between the school and Beacons East who provides our external, independent Careers Advisor.</w:t>
      </w:r>
    </w:p>
    <w:p w14:paraId="1E9E8CC5" w14:textId="036818B9" w:rsidR="002768DC" w:rsidRPr="00B76DD2" w:rsidRDefault="00B27E44">
      <w:pPr>
        <w:spacing w:line="262" w:lineRule="auto"/>
        <w:ind w:left="1153" w:right="76" w:hanging="10"/>
        <w:jc w:val="both"/>
        <w:rPr>
          <w:rFonts w:asciiTheme="minorHAnsi" w:hAnsiTheme="minorHAnsi" w:cstheme="minorHAnsi"/>
          <w:sz w:val="24"/>
          <w:szCs w:val="24"/>
        </w:rPr>
      </w:pPr>
      <w:r w:rsidRPr="00B76DD2">
        <w:rPr>
          <w:rFonts w:asciiTheme="minorHAnsi" w:hAnsiTheme="minorHAnsi" w:cstheme="minorHAnsi"/>
          <w:sz w:val="24"/>
          <w:szCs w:val="24"/>
        </w:rPr>
        <w:t xml:space="preserve">The </w:t>
      </w:r>
      <w:proofErr w:type="gramStart"/>
      <w:r w:rsidRPr="00B76DD2">
        <w:rPr>
          <w:rFonts w:asciiTheme="minorHAnsi" w:hAnsiTheme="minorHAnsi" w:cstheme="minorHAnsi"/>
          <w:sz w:val="24"/>
          <w:szCs w:val="24"/>
        </w:rPr>
        <w:t>school works</w:t>
      </w:r>
      <w:proofErr w:type="gramEnd"/>
      <w:r w:rsidRPr="00B76DD2">
        <w:rPr>
          <w:rFonts w:asciiTheme="minorHAnsi" w:hAnsiTheme="minorHAnsi" w:cstheme="minorHAnsi"/>
          <w:sz w:val="24"/>
          <w:szCs w:val="24"/>
        </w:rPr>
        <w:t xml:space="preserve"> with a</w:t>
      </w:r>
      <w:r w:rsidR="00421961">
        <w:rPr>
          <w:rFonts w:asciiTheme="minorHAnsi" w:hAnsiTheme="minorHAnsi" w:cstheme="minorHAnsi"/>
          <w:sz w:val="24"/>
          <w:szCs w:val="24"/>
        </w:rPr>
        <w:t xml:space="preserve"> New Anglia careers Hub Lead</w:t>
      </w:r>
      <w:r w:rsidR="005E319C">
        <w:rPr>
          <w:rFonts w:asciiTheme="minorHAnsi" w:hAnsiTheme="minorHAnsi" w:cstheme="minorHAnsi"/>
          <w:sz w:val="24"/>
          <w:szCs w:val="24"/>
        </w:rPr>
        <w:t xml:space="preserve"> -</w:t>
      </w:r>
      <w:r w:rsidR="00421961">
        <w:rPr>
          <w:rFonts w:asciiTheme="minorHAnsi" w:hAnsiTheme="minorHAnsi" w:cstheme="minorHAnsi"/>
          <w:sz w:val="24"/>
          <w:szCs w:val="24"/>
        </w:rPr>
        <w:t xml:space="preserve"> Angela </w:t>
      </w:r>
      <w:r w:rsidR="005E319C">
        <w:rPr>
          <w:rFonts w:asciiTheme="minorHAnsi" w:hAnsiTheme="minorHAnsi" w:cstheme="minorHAnsi"/>
          <w:sz w:val="24"/>
          <w:szCs w:val="24"/>
        </w:rPr>
        <w:t>Carpenter</w:t>
      </w:r>
      <w:r w:rsidRPr="00B76DD2">
        <w:rPr>
          <w:rFonts w:asciiTheme="minorHAnsi" w:hAnsiTheme="minorHAnsi" w:cstheme="minorHAnsi"/>
          <w:sz w:val="24"/>
          <w:szCs w:val="24"/>
        </w:rPr>
        <w:t>.</w:t>
      </w:r>
    </w:p>
    <w:p w14:paraId="438B2347" w14:textId="752E96F2" w:rsidR="002768DC" w:rsidRPr="00B76DD2" w:rsidRDefault="00B27E44">
      <w:pPr>
        <w:spacing w:line="262" w:lineRule="auto"/>
        <w:ind w:left="1153" w:right="148" w:hanging="10"/>
        <w:jc w:val="both"/>
        <w:rPr>
          <w:rFonts w:asciiTheme="minorHAnsi" w:hAnsiTheme="minorHAnsi" w:cstheme="minorHAnsi"/>
          <w:sz w:val="24"/>
          <w:szCs w:val="24"/>
        </w:rPr>
      </w:pPr>
      <w:r w:rsidRPr="00B76DD2">
        <w:rPr>
          <w:rFonts w:asciiTheme="minorHAnsi" w:hAnsiTheme="minorHAnsi" w:cstheme="minorHAnsi"/>
          <w:sz w:val="24"/>
          <w:szCs w:val="24"/>
        </w:rPr>
        <w:t>Firm links have been established with a range of employers, particularly through the provision of work placements for all Year 10 pupils. Employers visit the school to run work-related activities with pupils and to speak to pupils about a range of employment sectors.</w:t>
      </w:r>
    </w:p>
    <w:p w14:paraId="4BD54018" w14:textId="77777777" w:rsidR="002768DC" w:rsidRPr="00B76DD2" w:rsidRDefault="00B27E44">
      <w:pPr>
        <w:spacing w:line="262" w:lineRule="auto"/>
        <w:ind w:left="1153" w:right="76" w:hanging="10"/>
        <w:jc w:val="both"/>
        <w:rPr>
          <w:rFonts w:asciiTheme="minorHAnsi" w:hAnsiTheme="minorHAnsi" w:cstheme="minorHAnsi"/>
          <w:sz w:val="24"/>
          <w:szCs w:val="24"/>
        </w:rPr>
      </w:pPr>
      <w:r w:rsidRPr="00B76DD2">
        <w:rPr>
          <w:rFonts w:asciiTheme="minorHAnsi" w:hAnsiTheme="minorHAnsi" w:cstheme="minorHAnsi"/>
          <w:sz w:val="24"/>
          <w:szCs w:val="24"/>
        </w:rPr>
        <w:t>Apprenticeship information is shared with pupils. In addition, employers offering apprenticeships visit the school.</w:t>
      </w:r>
    </w:p>
    <w:p w14:paraId="4F08C8BC" w14:textId="7AC08B88" w:rsidR="002768DC" w:rsidRPr="00B76DD2" w:rsidRDefault="00B27E44">
      <w:pPr>
        <w:spacing w:line="262" w:lineRule="auto"/>
        <w:ind w:left="1153" w:right="76" w:hanging="10"/>
        <w:jc w:val="both"/>
        <w:rPr>
          <w:rFonts w:asciiTheme="minorHAnsi" w:hAnsiTheme="minorHAnsi" w:cstheme="minorHAnsi"/>
          <w:sz w:val="24"/>
          <w:szCs w:val="24"/>
        </w:rPr>
      </w:pPr>
      <w:r w:rsidRPr="00B76DD2">
        <w:rPr>
          <w:rFonts w:asciiTheme="minorHAnsi" w:hAnsiTheme="minorHAnsi" w:cstheme="minorHAnsi"/>
          <w:sz w:val="24"/>
          <w:szCs w:val="24"/>
        </w:rPr>
        <w:t>Strong links also exist with universities, further education colleges, apprenticeship providers and training providers, who often come into school to speak with pupils. Any provider wishing to request acce</w:t>
      </w:r>
      <w:r w:rsidR="00D4307D">
        <w:rPr>
          <w:rFonts w:asciiTheme="minorHAnsi" w:hAnsiTheme="minorHAnsi" w:cstheme="minorHAnsi"/>
          <w:sz w:val="24"/>
          <w:szCs w:val="24"/>
        </w:rPr>
        <w:t>s</w:t>
      </w:r>
      <w:r w:rsidRPr="00B76DD2">
        <w:rPr>
          <w:rFonts w:asciiTheme="minorHAnsi" w:hAnsiTheme="minorHAnsi" w:cstheme="minorHAnsi"/>
          <w:sz w:val="24"/>
          <w:szCs w:val="24"/>
        </w:rPr>
        <w:t>s should contact the Careers Leader in the first instance (See Provider Access Policy below).</w:t>
      </w:r>
    </w:p>
    <w:p w14:paraId="1F09C358" w14:textId="77777777" w:rsidR="002768DC" w:rsidRDefault="00B27E44">
      <w:pPr>
        <w:spacing w:after="0" w:line="262" w:lineRule="auto"/>
        <w:ind w:left="1153" w:right="76" w:hanging="10"/>
        <w:jc w:val="both"/>
        <w:rPr>
          <w:rFonts w:asciiTheme="minorHAnsi" w:hAnsiTheme="minorHAnsi" w:cstheme="minorHAnsi"/>
          <w:sz w:val="24"/>
          <w:szCs w:val="24"/>
        </w:rPr>
      </w:pPr>
      <w:r w:rsidRPr="00B76DD2">
        <w:rPr>
          <w:rFonts w:asciiTheme="minorHAnsi" w:hAnsiTheme="minorHAnsi" w:cstheme="minorHAnsi"/>
          <w:sz w:val="24"/>
          <w:szCs w:val="24"/>
        </w:rPr>
        <w:t xml:space="preserve">We actively work with a wide range of providers and employers, including: </w:t>
      </w:r>
    </w:p>
    <w:p w14:paraId="259687F1" w14:textId="77777777" w:rsidR="00D4307D" w:rsidRPr="00B76DD2" w:rsidRDefault="00D4307D">
      <w:pPr>
        <w:spacing w:after="0" w:line="262" w:lineRule="auto"/>
        <w:ind w:left="1153" w:right="76" w:hanging="10"/>
        <w:jc w:val="both"/>
        <w:rPr>
          <w:rFonts w:asciiTheme="minorHAnsi" w:hAnsiTheme="minorHAnsi" w:cstheme="minorHAnsi"/>
          <w:sz w:val="24"/>
          <w:szCs w:val="24"/>
        </w:rPr>
      </w:pPr>
    </w:p>
    <w:tbl>
      <w:tblPr>
        <w:tblStyle w:val="TableGrid"/>
        <w:tblW w:w="9034" w:type="dxa"/>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 w:type="dxa"/>
          <w:bottom w:w="1" w:type="dxa"/>
        </w:tblCellMar>
        <w:tblLook w:val="04A0" w:firstRow="1" w:lastRow="0" w:firstColumn="1" w:lastColumn="0" w:noHBand="0" w:noVBand="1"/>
      </w:tblPr>
      <w:tblGrid>
        <w:gridCol w:w="4112"/>
        <w:gridCol w:w="4922"/>
      </w:tblGrid>
      <w:tr w:rsidR="002768DC" w:rsidRPr="00B76DD2" w14:paraId="519EA3AA" w14:textId="77777777" w:rsidTr="00D4307D">
        <w:trPr>
          <w:trHeight w:val="344"/>
        </w:trPr>
        <w:tc>
          <w:tcPr>
            <w:tcW w:w="4112" w:type="dxa"/>
          </w:tcPr>
          <w:p w14:paraId="5497C1C9" w14:textId="77777777" w:rsidR="002768DC" w:rsidRPr="00B76DD2" w:rsidRDefault="00B27E44">
            <w:pPr>
              <w:rPr>
                <w:rFonts w:asciiTheme="minorHAnsi" w:hAnsiTheme="minorHAnsi" w:cstheme="minorHAnsi"/>
                <w:sz w:val="24"/>
                <w:szCs w:val="24"/>
              </w:rPr>
            </w:pPr>
            <w:r w:rsidRPr="00B76DD2">
              <w:rPr>
                <w:rFonts w:asciiTheme="minorHAnsi" w:hAnsiTheme="minorHAnsi" w:cstheme="minorHAnsi"/>
                <w:sz w:val="24"/>
                <w:szCs w:val="24"/>
              </w:rPr>
              <w:t>Beacons East</w:t>
            </w:r>
          </w:p>
        </w:tc>
        <w:tc>
          <w:tcPr>
            <w:tcW w:w="4922" w:type="dxa"/>
          </w:tcPr>
          <w:p w14:paraId="5CF22C69" w14:textId="77777777" w:rsidR="002768DC" w:rsidRPr="00B76DD2" w:rsidRDefault="00B27E44" w:rsidP="00D4307D">
            <w:pPr>
              <w:rPr>
                <w:rFonts w:asciiTheme="minorHAnsi" w:hAnsiTheme="minorHAnsi" w:cstheme="minorHAnsi"/>
                <w:sz w:val="24"/>
                <w:szCs w:val="24"/>
              </w:rPr>
            </w:pPr>
            <w:r w:rsidRPr="00B76DD2">
              <w:rPr>
                <w:rFonts w:asciiTheme="minorHAnsi" w:hAnsiTheme="minorHAnsi" w:cstheme="minorHAnsi"/>
                <w:sz w:val="24"/>
                <w:szCs w:val="24"/>
              </w:rPr>
              <w:t>Norfolk County Council</w:t>
            </w:r>
          </w:p>
        </w:tc>
      </w:tr>
      <w:tr w:rsidR="002768DC" w:rsidRPr="00B76DD2" w14:paraId="7D60E55F" w14:textId="77777777" w:rsidTr="00D4307D">
        <w:trPr>
          <w:trHeight w:val="461"/>
        </w:trPr>
        <w:tc>
          <w:tcPr>
            <w:tcW w:w="4112" w:type="dxa"/>
            <w:vAlign w:val="center"/>
          </w:tcPr>
          <w:p w14:paraId="4DF9A3B3" w14:textId="77777777" w:rsidR="002768DC" w:rsidRPr="00B76DD2" w:rsidRDefault="00B27E44" w:rsidP="00D4307D">
            <w:pPr>
              <w:rPr>
                <w:rFonts w:asciiTheme="minorHAnsi" w:hAnsiTheme="minorHAnsi" w:cstheme="minorHAnsi"/>
                <w:sz w:val="24"/>
                <w:szCs w:val="24"/>
              </w:rPr>
            </w:pPr>
            <w:r w:rsidRPr="00B76DD2">
              <w:rPr>
                <w:rFonts w:asciiTheme="minorHAnsi" w:hAnsiTheme="minorHAnsi" w:cstheme="minorHAnsi"/>
                <w:sz w:val="24"/>
                <w:szCs w:val="24"/>
              </w:rPr>
              <w:t>BNI Wensum</w:t>
            </w:r>
          </w:p>
        </w:tc>
        <w:tc>
          <w:tcPr>
            <w:tcW w:w="4922" w:type="dxa"/>
            <w:vAlign w:val="center"/>
          </w:tcPr>
          <w:p w14:paraId="7D09D5ED" w14:textId="77777777" w:rsidR="002768DC" w:rsidRPr="00B76DD2" w:rsidRDefault="00B27E44" w:rsidP="00D4307D">
            <w:pPr>
              <w:ind w:right="49"/>
              <w:rPr>
                <w:rFonts w:asciiTheme="minorHAnsi" w:hAnsiTheme="minorHAnsi" w:cstheme="minorHAnsi"/>
                <w:sz w:val="24"/>
                <w:szCs w:val="24"/>
              </w:rPr>
            </w:pPr>
            <w:r w:rsidRPr="00B76DD2">
              <w:rPr>
                <w:rFonts w:asciiTheme="minorHAnsi" w:hAnsiTheme="minorHAnsi" w:cstheme="minorHAnsi"/>
                <w:sz w:val="24"/>
                <w:szCs w:val="24"/>
              </w:rPr>
              <w:t xml:space="preserve"> Synergy Trust (</w:t>
            </w:r>
            <w:proofErr w:type="spellStart"/>
            <w:r w:rsidRPr="00B76DD2">
              <w:rPr>
                <w:rFonts w:asciiTheme="minorHAnsi" w:hAnsiTheme="minorHAnsi" w:cstheme="minorHAnsi"/>
                <w:sz w:val="24"/>
                <w:szCs w:val="24"/>
              </w:rPr>
              <w:t>Reepham</w:t>
            </w:r>
            <w:proofErr w:type="spellEnd"/>
            <w:r w:rsidRPr="00B76DD2">
              <w:rPr>
                <w:rFonts w:asciiTheme="minorHAnsi" w:hAnsiTheme="minorHAnsi" w:cstheme="minorHAnsi"/>
                <w:sz w:val="24"/>
                <w:szCs w:val="24"/>
              </w:rPr>
              <w:t xml:space="preserve"> High School and College) </w:t>
            </w:r>
          </w:p>
        </w:tc>
      </w:tr>
      <w:tr w:rsidR="002768DC" w:rsidRPr="00B76DD2" w14:paraId="19FC0E2E" w14:textId="77777777" w:rsidTr="00D4307D">
        <w:trPr>
          <w:trHeight w:val="461"/>
        </w:trPr>
        <w:tc>
          <w:tcPr>
            <w:tcW w:w="4112" w:type="dxa"/>
            <w:vAlign w:val="center"/>
          </w:tcPr>
          <w:p w14:paraId="094C6C85" w14:textId="77777777" w:rsidR="002768DC" w:rsidRPr="00B76DD2" w:rsidRDefault="00B27E44" w:rsidP="00D4307D">
            <w:pPr>
              <w:rPr>
                <w:rFonts w:asciiTheme="minorHAnsi" w:hAnsiTheme="minorHAnsi" w:cstheme="minorHAnsi"/>
                <w:sz w:val="24"/>
                <w:szCs w:val="24"/>
              </w:rPr>
            </w:pPr>
            <w:r w:rsidRPr="00B76DD2">
              <w:rPr>
                <w:rFonts w:asciiTheme="minorHAnsi" w:hAnsiTheme="minorHAnsi" w:cstheme="minorHAnsi"/>
                <w:sz w:val="24"/>
                <w:szCs w:val="24"/>
              </w:rPr>
              <w:t>BNI Vancouver</w:t>
            </w:r>
          </w:p>
        </w:tc>
        <w:tc>
          <w:tcPr>
            <w:tcW w:w="4922" w:type="dxa"/>
            <w:vAlign w:val="center"/>
          </w:tcPr>
          <w:p w14:paraId="53EBD94C" w14:textId="77777777" w:rsidR="002768DC" w:rsidRPr="00B76DD2" w:rsidRDefault="00B27E44" w:rsidP="00D4307D">
            <w:pPr>
              <w:rPr>
                <w:rFonts w:asciiTheme="minorHAnsi" w:hAnsiTheme="minorHAnsi" w:cstheme="minorHAnsi"/>
                <w:sz w:val="24"/>
                <w:szCs w:val="24"/>
              </w:rPr>
            </w:pPr>
            <w:r w:rsidRPr="00B76DD2">
              <w:rPr>
                <w:rFonts w:asciiTheme="minorHAnsi" w:hAnsiTheme="minorHAnsi" w:cstheme="minorHAnsi"/>
                <w:sz w:val="24"/>
                <w:szCs w:val="24"/>
              </w:rPr>
              <w:t>UEA</w:t>
            </w:r>
          </w:p>
        </w:tc>
      </w:tr>
      <w:tr w:rsidR="002768DC" w:rsidRPr="00B76DD2" w14:paraId="234E944A" w14:textId="77777777" w:rsidTr="00D4307D">
        <w:trPr>
          <w:trHeight w:val="462"/>
        </w:trPr>
        <w:tc>
          <w:tcPr>
            <w:tcW w:w="4112" w:type="dxa"/>
            <w:vAlign w:val="center"/>
          </w:tcPr>
          <w:p w14:paraId="75B8BED1" w14:textId="77777777" w:rsidR="002768DC" w:rsidRPr="00B76DD2" w:rsidRDefault="00B27E44" w:rsidP="00D4307D">
            <w:pPr>
              <w:rPr>
                <w:rFonts w:asciiTheme="minorHAnsi" w:hAnsiTheme="minorHAnsi" w:cstheme="minorHAnsi"/>
                <w:sz w:val="24"/>
                <w:szCs w:val="24"/>
              </w:rPr>
            </w:pPr>
            <w:r w:rsidRPr="00B76DD2">
              <w:rPr>
                <w:rFonts w:asciiTheme="minorHAnsi" w:hAnsiTheme="minorHAnsi" w:cstheme="minorHAnsi"/>
                <w:sz w:val="24"/>
                <w:szCs w:val="24"/>
              </w:rPr>
              <w:t>Anglia Ruskin University</w:t>
            </w:r>
          </w:p>
        </w:tc>
        <w:tc>
          <w:tcPr>
            <w:tcW w:w="4922" w:type="dxa"/>
            <w:vAlign w:val="center"/>
          </w:tcPr>
          <w:p w14:paraId="4B7D5C66" w14:textId="77777777" w:rsidR="002768DC" w:rsidRPr="00B76DD2" w:rsidRDefault="00B27E44" w:rsidP="00D4307D">
            <w:pPr>
              <w:rPr>
                <w:rFonts w:asciiTheme="minorHAnsi" w:hAnsiTheme="minorHAnsi" w:cstheme="minorHAnsi"/>
                <w:sz w:val="24"/>
                <w:szCs w:val="24"/>
              </w:rPr>
            </w:pPr>
            <w:r w:rsidRPr="00B76DD2">
              <w:rPr>
                <w:rFonts w:asciiTheme="minorHAnsi" w:hAnsiTheme="minorHAnsi" w:cstheme="minorHAnsi"/>
                <w:sz w:val="24"/>
                <w:szCs w:val="24"/>
              </w:rPr>
              <w:t>Norwich University of the Arts</w:t>
            </w:r>
          </w:p>
        </w:tc>
      </w:tr>
      <w:tr w:rsidR="002768DC" w:rsidRPr="00B76DD2" w14:paraId="568E7CAC" w14:textId="77777777" w:rsidTr="00D4307D">
        <w:trPr>
          <w:trHeight w:val="460"/>
        </w:trPr>
        <w:tc>
          <w:tcPr>
            <w:tcW w:w="4112" w:type="dxa"/>
            <w:vAlign w:val="center"/>
          </w:tcPr>
          <w:p w14:paraId="189BAF8E" w14:textId="77777777" w:rsidR="002768DC" w:rsidRPr="00B76DD2" w:rsidRDefault="00B27E44" w:rsidP="00D4307D">
            <w:pPr>
              <w:rPr>
                <w:rFonts w:asciiTheme="minorHAnsi" w:hAnsiTheme="minorHAnsi" w:cstheme="minorHAnsi"/>
                <w:sz w:val="24"/>
                <w:szCs w:val="24"/>
              </w:rPr>
            </w:pPr>
            <w:r w:rsidRPr="00B76DD2">
              <w:rPr>
                <w:rFonts w:asciiTheme="minorHAnsi" w:hAnsiTheme="minorHAnsi" w:cstheme="minorHAnsi"/>
                <w:sz w:val="24"/>
                <w:szCs w:val="24"/>
              </w:rPr>
              <w:t>New Anglia LEP</w:t>
            </w:r>
          </w:p>
        </w:tc>
        <w:tc>
          <w:tcPr>
            <w:tcW w:w="4922" w:type="dxa"/>
            <w:vAlign w:val="center"/>
          </w:tcPr>
          <w:p w14:paraId="27AA97CE" w14:textId="77777777" w:rsidR="002768DC" w:rsidRPr="00B76DD2" w:rsidRDefault="00B27E44" w:rsidP="00D4307D">
            <w:pPr>
              <w:rPr>
                <w:rFonts w:asciiTheme="minorHAnsi" w:hAnsiTheme="minorHAnsi" w:cstheme="minorHAnsi"/>
                <w:sz w:val="24"/>
                <w:szCs w:val="24"/>
              </w:rPr>
            </w:pPr>
            <w:r w:rsidRPr="00B76DD2">
              <w:rPr>
                <w:rFonts w:asciiTheme="minorHAnsi" w:hAnsiTheme="minorHAnsi" w:cstheme="minorHAnsi"/>
                <w:sz w:val="24"/>
                <w:szCs w:val="24"/>
              </w:rPr>
              <w:t>BAM Nutall</w:t>
            </w:r>
          </w:p>
        </w:tc>
      </w:tr>
      <w:tr w:rsidR="002768DC" w:rsidRPr="00B76DD2" w14:paraId="496817BB" w14:textId="77777777" w:rsidTr="00D4307D">
        <w:trPr>
          <w:trHeight w:val="461"/>
        </w:trPr>
        <w:tc>
          <w:tcPr>
            <w:tcW w:w="4112" w:type="dxa"/>
            <w:vAlign w:val="center"/>
          </w:tcPr>
          <w:p w14:paraId="3351AD39" w14:textId="77777777" w:rsidR="002768DC" w:rsidRPr="00B76DD2" w:rsidRDefault="00B27E44" w:rsidP="00D4307D">
            <w:pPr>
              <w:rPr>
                <w:rFonts w:asciiTheme="minorHAnsi" w:hAnsiTheme="minorHAnsi" w:cstheme="minorHAnsi"/>
                <w:sz w:val="24"/>
                <w:szCs w:val="24"/>
              </w:rPr>
            </w:pPr>
            <w:proofErr w:type="spellStart"/>
            <w:r w:rsidRPr="00B76DD2">
              <w:rPr>
                <w:rFonts w:asciiTheme="minorHAnsi" w:hAnsiTheme="minorHAnsi" w:cstheme="minorHAnsi"/>
                <w:sz w:val="24"/>
                <w:szCs w:val="24"/>
              </w:rPr>
              <w:t>Breckland</w:t>
            </w:r>
            <w:proofErr w:type="spellEnd"/>
            <w:r w:rsidRPr="00B76DD2">
              <w:rPr>
                <w:rFonts w:asciiTheme="minorHAnsi" w:hAnsiTheme="minorHAnsi" w:cstheme="minorHAnsi"/>
                <w:sz w:val="24"/>
                <w:szCs w:val="24"/>
              </w:rPr>
              <w:t xml:space="preserve"> District Council</w:t>
            </w:r>
          </w:p>
        </w:tc>
        <w:tc>
          <w:tcPr>
            <w:tcW w:w="4922" w:type="dxa"/>
            <w:vAlign w:val="center"/>
          </w:tcPr>
          <w:p w14:paraId="5F6F3C45" w14:textId="77777777" w:rsidR="002768DC" w:rsidRPr="00B76DD2" w:rsidRDefault="00B27E44" w:rsidP="00D4307D">
            <w:pPr>
              <w:rPr>
                <w:rFonts w:asciiTheme="minorHAnsi" w:hAnsiTheme="minorHAnsi" w:cstheme="minorHAnsi"/>
                <w:sz w:val="24"/>
                <w:szCs w:val="24"/>
              </w:rPr>
            </w:pPr>
            <w:r w:rsidRPr="00B76DD2">
              <w:rPr>
                <w:rFonts w:asciiTheme="minorHAnsi" w:hAnsiTheme="minorHAnsi" w:cstheme="minorHAnsi"/>
                <w:sz w:val="24"/>
                <w:szCs w:val="24"/>
              </w:rPr>
              <w:t>Litcham School Work Experience Network</w:t>
            </w:r>
          </w:p>
        </w:tc>
      </w:tr>
      <w:tr w:rsidR="002768DC" w:rsidRPr="00B76DD2" w14:paraId="72BA94B8" w14:textId="77777777" w:rsidTr="00D4307D">
        <w:trPr>
          <w:trHeight w:val="464"/>
        </w:trPr>
        <w:tc>
          <w:tcPr>
            <w:tcW w:w="4112" w:type="dxa"/>
            <w:vAlign w:val="center"/>
          </w:tcPr>
          <w:p w14:paraId="396333A8" w14:textId="77777777" w:rsidR="002768DC" w:rsidRPr="00B76DD2" w:rsidRDefault="00B27E44" w:rsidP="00D4307D">
            <w:pPr>
              <w:rPr>
                <w:rFonts w:asciiTheme="minorHAnsi" w:hAnsiTheme="minorHAnsi" w:cstheme="minorHAnsi"/>
                <w:sz w:val="24"/>
                <w:szCs w:val="24"/>
              </w:rPr>
            </w:pPr>
            <w:r w:rsidRPr="00B76DD2">
              <w:rPr>
                <w:rFonts w:asciiTheme="minorHAnsi" w:hAnsiTheme="minorHAnsi" w:cstheme="minorHAnsi"/>
                <w:sz w:val="24"/>
                <w:szCs w:val="24"/>
              </w:rPr>
              <w:t>Speakers for Schools</w:t>
            </w:r>
          </w:p>
        </w:tc>
        <w:tc>
          <w:tcPr>
            <w:tcW w:w="4922" w:type="dxa"/>
            <w:vAlign w:val="center"/>
          </w:tcPr>
          <w:p w14:paraId="2DC17BE4" w14:textId="77777777" w:rsidR="002768DC" w:rsidRPr="00B76DD2" w:rsidRDefault="00B27E44" w:rsidP="00D4307D">
            <w:pPr>
              <w:rPr>
                <w:rFonts w:asciiTheme="minorHAnsi" w:hAnsiTheme="minorHAnsi" w:cstheme="minorHAnsi"/>
                <w:sz w:val="24"/>
                <w:szCs w:val="24"/>
              </w:rPr>
            </w:pPr>
            <w:r w:rsidRPr="00B76DD2">
              <w:rPr>
                <w:rFonts w:asciiTheme="minorHAnsi" w:hAnsiTheme="minorHAnsi" w:cstheme="minorHAnsi"/>
                <w:sz w:val="24"/>
                <w:szCs w:val="24"/>
              </w:rPr>
              <w:t>Education and Employers</w:t>
            </w:r>
          </w:p>
        </w:tc>
      </w:tr>
      <w:tr w:rsidR="002768DC" w:rsidRPr="00B76DD2" w14:paraId="78B8A0AB" w14:textId="77777777" w:rsidTr="00D4307D">
        <w:trPr>
          <w:trHeight w:val="801"/>
        </w:trPr>
        <w:tc>
          <w:tcPr>
            <w:tcW w:w="4112" w:type="dxa"/>
            <w:vAlign w:val="center"/>
          </w:tcPr>
          <w:p w14:paraId="7AE84E34" w14:textId="77777777" w:rsidR="002768DC" w:rsidRPr="00B76DD2" w:rsidRDefault="00B27E44" w:rsidP="00D4307D">
            <w:pPr>
              <w:spacing w:after="171"/>
              <w:rPr>
                <w:rFonts w:asciiTheme="minorHAnsi" w:hAnsiTheme="minorHAnsi" w:cstheme="minorHAnsi"/>
                <w:sz w:val="24"/>
                <w:szCs w:val="24"/>
              </w:rPr>
            </w:pPr>
            <w:r w:rsidRPr="00B76DD2">
              <w:rPr>
                <w:rFonts w:asciiTheme="minorHAnsi" w:hAnsiTheme="minorHAnsi" w:cstheme="minorHAnsi"/>
                <w:sz w:val="24"/>
                <w:szCs w:val="24"/>
              </w:rPr>
              <w:t>Brilliant Club</w:t>
            </w:r>
          </w:p>
          <w:p w14:paraId="3D0D085E" w14:textId="77777777" w:rsidR="002768DC" w:rsidRPr="00B76DD2" w:rsidRDefault="00B27E44" w:rsidP="00D4307D">
            <w:pPr>
              <w:rPr>
                <w:rFonts w:asciiTheme="minorHAnsi" w:hAnsiTheme="minorHAnsi" w:cstheme="minorHAnsi"/>
                <w:sz w:val="24"/>
                <w:szCs w:val="24"/>
              </w:rPr>
            </w:pPr>
            <w:r w:rsidRPr="00B76DD2">
              <w:rPr>
                <w:rFonts w:asciiTheme="minorHAnsi" w:hAnsiTheme="minorHAnsi" w:cstheme="minorHAnsi"/>
                <w:sz w:val="24"/>
                <w:szCs w:val="24"/>
              </w:rPr>
              <w:t>Resources</w:t>
            </w:r>
          </w:p>
        </w:tc>
        <w:tc>
          <w:tcPr>
            <w:tcW w:w="4922" w:type="dxa"/>
            <w:vAlign w:val="center"/>
          </w:tcPr>
          <w:p w14:paraId="3806D225" w14:textId="77777777" w:rsidR="002768DC" w:rsidRPr="00B76DD2" w:rsidRDefault="00B27E44" w:rsidP="00D4307D">
            <w:pPr>
              <w:rPr>
                <w:rFonts w:asciiTheme="minorHAnsi" w:hAnsiTheme="minorHAnsi" w:cstheme="minorHAnsi"/>
                <w:sz w:val="24"/>
                <w:szCs w:val="24"/>
              </w:rPr>
            </w:pPr>
            <w:r w:rsidRPr="00B76DD2">
              <w:rPr>
                <w:rFonts w:asciiTheme="minorHAnsi" w:hAnsiTheme="minorHAnsi" w:cstheme="minorHAnsi"/>
                <w:sz w:val="24"/>
                <w:szCs w:val="24"/>
              </w:rPr>
              <w:t>DWP</w:t>
            </w:r>
          </w:p>
        </w:tc>
      </w:tr>
    </w:tbl>
    <w:p w14:paraId="2917A6B7" w14:textId="77777777" w:rsidR="00456ADC" w:rsidRDefault="00456ADC">
      <w:pPr>
        <w:spacing w:line="262" w:lineRule="auto"/>
        <w:ind w:left="1153" w:right="385" w:hanging="10"/>
        <w:jc w:val="both"/>
        <w:rPr>
          <w:rFonts w:asciiTheme="minorHAnsi" w:hAnsiTheme="minorHAnsi" w:cstheme="minorHAnsi"/>
          <w:sz w:val="24"/>
          <w:szCs w:val="24"/>
        </w:rPr>
      </w:pPr>
    </w:p>
    <w:p w14:paraId="5DF8A80C" w14:textId="0B63918D" w:rsidR="002768DC" w:rsidRPr="00B76DD2" w:rsidRDefault="00B27E44">
      <w:pPr>
        <w:spacing w:line="262" w:lineRule="auto"/>
        <w:ind w:left="1153" w:right="385" w:hanging="10"/>
        <w:jc w:val="both"/>
        <w:rPr>
          <w:rFonts w:asciiTheme="minorHAnsi" w:hAnsiTheme="minorHAnsi" w:cstheme="minorHAnsi"/>
          <w:sz w:val="24"/>
          <w:szCs w:val="24"/>
        </w:rPr>
      </w:pPr>
      <w:r w:rsidRPr="00B76DD2">
        <w:rPr>
          <w:rFonts w:asciiTheme="minorHAnsi" w:hAnsiTheme="minorHAnsi" w:cstheme="minorHAnsi"/>
          <w:sz w:val="24"/>
          <w:szCs w:val="24"/>
        </w:rPr>
        <w:t>Funding is allocated in the annual budget-planning round in the context of whole-school priorities and particular needs in the CEIAG area. The Assistant Headteacher with oversight of CEIAG is responsible for the effective deployment of resources.</w:t>
      </w:r>
    </w:p>
    <w:p w14:paraId="2753ABCD" w14:textId="788D99B2" w:rsidR="002768DC" w:rsidRPr="00B76DD2" w:rsidRDefault="00B27E44">
      <w:pPr>
        <w:spacing w:after="172"/>
        <w:ind w:left="1154" w:hanging="10"/>
        <w:rPr>
          <w:rFonts w:asciiTheme="minorHAnsi" w:hAnsiTheme="minorHAnsi" w:cstheme="minorHAnsi"/>
          <w:sz w:val="24"/>
          <w:szCs w:val="24"/>
        </w:rPr>
      </w:pPr>
      <w:r w:rsidRPr="00B76DD2">
        <w:rPr>
          <w:rFonts w:asciiTheme="minorHAnsi" w:hAnsiTheme="minorHAnsi" w:cstheme="minorHAnsi"/>
          <w:sz w:val="24"/>
          <w:szCs w:val="24"/>
        </w:rPr>
        <w:t>Monitoring, review, evaluation and development of CE</w:t>
      </w:r>
      <w:r w:rsidR="00456ADC">
        <w:rPr>
          <w:rFonts w:asciiTheme="minorHAnsi" w:hAnsiTheme="minorHAnsi" w:cstheme="minorHAnsi"/>
          <w:sz w:val="24"/>
          <w:szCs w:val="24"/>
        </w:rPr>
        <w:t>IA</w:t>
      </w:r>
      <w:r w:rsidRPr="00B76DD2">
        <w:rPr>
          <w:rFonts w:asciiTheme="minorHAnsi" w:hAnsiTheme="minorHAnsi" w:cstheme="minorHAnsi"/>
          <w:sz w:val="24"/>
          <w:szCs w:val="24"/>
        </w:rPr>
        <w:t>G</w:t>
      </w:r>
      <w:r w:rsidR="00456ADC">
        <w:rPr>
          <w:rFonts w:asciiTheme="minorHAnsi" w:hAnsiTheme="minorHAnsi" w:cstheme="minorHAnsi"/>
          <w:sz w:val="24"/>
          <w:szCs w:val="24"/>
        </w:rPr>
        <w:t>:</w:t>
      </w:r>
    </w:p>
    <w:p w14:paraId="4FF2B056" w14:textId="77777777" w:rsidR="002768DC" w:rsidRPr="00B76DD2" w:rsidRDefault="00B27E44">
      <w:pPr>
        <w:spacing w:line="262" w:lineRule="auto"/>
        <w:ind w:left="1153" w:right="76" w:hanging="10"/>
        <w:jc w:val="both"/>
        <w:rPr>
          <w:rFonts w:asciiTheme="minorHAnsi" w:hAnsiTheme="minorHAnsi" w:cstheme="minorHAnsi"/>
          <w:sz w:val="24"/>
          <w:szCs w:val="24"/>
        </w:rPr>
      </w:pPr>
      <w:r w:rsidRPr="00B76DD2">
        <w:rPr>
          <w:rFonts w:asciiTheme="minorHAnsi" w:hAnsiTheme="minorHAnsi" w:cstheme="minorHAnsi"/>
          <w:sz w:val="24"/>
          <w:szCs w:val="24"/>
        </w:rPr>
        <w:t>Our partnerships are reviewed regularly. The following provision is reviewed by the Assistant Headteacher with oversight of CEIAG:</w:t>
      </w:r>
    </w:p>
    <w:p w14:paraId="2C63BD6B" w14:textId="77777777" w:rsidR="002768DC" w:rsidRPr="00B76DD2" w:rsidRDefault="00B27E44">
      <w:pPr>
        <w:numPr>
          <w:ilvl w:val="0"/>
          <w:numId w:val="3"/>
        </w:numPr>
        <w:spacing w:after="9" w:line="262" w:lineRule="auto"/>
        <w:ind w:right="76" w:hanging="364"/>
        <w:jc w:val="both"/>
        <w:rPr>
          <w:rFonts w:asciiTheme="minorHAnsi" w:hAnsiTheme="minorHAnsi" w:cstheme="minorHAnsi"/>
          <w:sz w:val="24"/>
          <w:szCs w:val="24"/>
        </w:rPr>
      </w:pPr>
      <w:r w:rsidRPr="00B76DD2">
        <w:rPr>
          <w:rFonts w:asciiTheme="minorHAnsi" w:hAnsiTheme="minorHAnsi" w:cstheme="minorHAnsi"/>
          <w:sz w:val="24"/>
          <w:szCs w:val="24"/>
        </w:rPr>
        <w:t>Annual review of partnership activities with Beacons East.</w:t>
      </w:r>
    </w:p>
    <w:p w14:paraId="0966741D" w14:textId="77777777" w:rsidR="002768DC" w:rsidRPr="00B76DD2" w:rsidRDefault="00B27E44">
      <w:pPr>
        <w:numPr>
          <w:ilvl w:val="0"/>
          <w:numId w:val="3"/>
        </w:numPr>
        <w:spacing w:after="24" w:line="262" w:lineRule="auto"/>
        <w:ind w:right="76" w:hanging="364"/>
        <w:jc w:val="both"/>
        <w:rPr>
          <w:rFonts w:asciiTheme="minorHAnsi" w:hAnsiTheme="minorHAnsi" w:cstheme="minorHAnsi"/>
          <w:sz w:val="24"/>
          <w:szCs w:val="24"/>
        </w:rPr>
      </w:pPr>
      <w:r w:rsidRPr="00B76DD2">
        <w:rPr>
          <w:rFonts w:asciiTheme="minorHAnsi" w:hAnsiTheme="minorHAnsi" w:cstheme="minorHAnsi"/>
          <w:sz w:val="24"/>
          <w:szCs w:val="24"/>
        </w:rPr>
        <w:t xml:space="preserve">Review of all </w:t>
      </w:r>
      <w:proofErr w:type="gramStart"/>
      <w:r w:rsidRPr="00B76DD2">
        <w:rPr>
          <w:rFonts w:asciiTheme="minorHAnsi" w:hAnsiTheme="minorHAnsi" w:cstheme="minorHAnsi"/>
          <w:sz w:val="24"/>
          <w:szCs w:val="24"/>
        </w:rPr>
        <w:t>careers</w:t>
      </w:r>
      <w:proofErr w:type="gramEnd"/>
      <w:r w:rsidRPr="00B76DD2">
        <w:rPr>
          <w:rFonts w:asciiTheme="minorHAnsi" w:hAnsiTheme="minorHAnsi" w:cstheme="minorHAnsi"/>
          <w:sz w:val="24"/>
          <w:szCs w:val="24"/>
        </w:rPr>
        <w:t xml:space="preserve"> events.</w:t>
      </w:r>
    </w:p>
    <w:p w14:paraId="3A811F87" w14:textId="317747ED" w:rsidR="002768DC" w:rsidRPr="00B76DD2" w:rsidRDefault="00B27E44">
      <w:pPr>
        <w:numPr>
          <w:ilvl w:val="0"/>
          <w:numId w:val="3"/>
        </w:numPr>
        <w:spacing w:after="14" w:line="262" w:lineRule="auto"/>
        <w:ind w:right="76" w:hanging="364"/>
        <w:jc w:val="both"/>
        <w:rPr>
          <w:rFonts w:asciiTheme="minorHAnsi" w:hAnsiTheme="minorHAnsi" w:cstheme="minorHAnsi"/>
          <w:sz w:val="24"/>
          <w:szCs w:val="24"/>
        </w:rPr>
      </w:pPr>
      <w:r w:rsidRPr="00B76DD2">
        <w:rPr>
          <w:rFonts w:asciiTheme="minorHAnsi" w:hAnsiTheme="minorHAnsi" w:cstheme="minorHAnsi"/>
          <w:sz w:val="24"/>
          <w:szCs w:val="24"/>
        </w:rPr>
        <w:t xml:space="preserve">Feedback on the effectiveness of the CEIAG programme is sought through analysis of pupil feedback sheets </w:t>
      </w:r>
      <w:r w:rsidR="006F37E8">
        <w:rPr>
          <w:rFonts w:asciiTheme="minorHAnsi" w:hAnsiTheme="minorHAnsi" w:cstheme="minorHAnsi"/>
          <w:sz w:val="24"/>
          <w:szCs w:val="24"/>
        </w:rPr>
        <w:t xml:space="preserve">completed </w:t>
      </w:r>
      <w:r w:rsidR="00C10467">
        <w:rPr>
          <w:rFonts w:asciiTheme="minorHAnsi" w:hAnsiTheme="minorHAnsi" w:cstheme="minorHAnsi"/>
          <w:sz w:val="24"/>
          <w:szCs w:val="24"/>
        </w:rPr>
        <w:t xml:space="preserve">via </w:t>
      </w:r>
      <w:proofErr w:type="spellStart"/>
      <w:r w:rsidR="00C10467">
        <w:rPr>
          <w:rFonts w:asciiTheme="minorHAnsi" w:hAnsiTheme="minorHAnsi" w:cstheme="minorHAnsi"/>
          <w:sz w:val="24"/>
          <w:szCs w:val="24"/>
        </w:rPr>
        <w:t>Unifrog</w:t>
      </w:r>
      <w:proofErr w:type="spellEnd"/>
      <w:r w:rsidRPr="00B76DD2">
        <w:rPr>
          <w:rFonts w:asciiTheme="minorHAnsi" w:hAnsiTheme="minorHAnsi" w:cstheme="minorHAnsi"/>
          <w:sz w:val="24"/>
          <w:szCs w:val="24"/>
        </w:rPr>
        <w:t xml:space="preserve"> and the Pupil Council.</w:t>
      </w:r>
    </w:p>
    <w:p w14:paraId="06A35138" w14:textId="77777777" w:rsidR="002768DC" w:rsidRPr="00B76DD2" w:rsidRDefault="00B27E44">
      <w:pPr>
        <w:numPr>
          <w:ilvl w:val="0"/>
          <w:numId w:val="3"/>
        </w:numPr>
        <w:spacing w:line="262" w:lineRule="auto"/>
        <w:ind w:right="76" w:hanging="364"/>
        <w:jc w:val="both"/>
        <w:rPr>
          <w:rFonts w:asciiTheme="minorHAnsi" w:hAnsiTheme="minorHAnsi" w:cstheme="minorHAnsi"/>
          <w:sz w:val="24"/>
          <w:szCs w:val="24"/>
        </w:rPr>
      </w:pPr>
      <w:r w:rsidRPr="00B76DD2">
        <w:rPr>
          <w:rFonts w:asciiTheme="minorHAnsi" w:hAnsiTheme="minorHAnsi" w:cstheme="minorHAnsi"/>
          <w:sz w:val="24"/>
          <w:szCs w:val="24"/>
        </w:rPr>
        <w:t>Review of the school’s adherence to the Gatsby Benchmarks.</w:t>
      </w:r>
      <w:r w:rsidRPr="00B76DD2">
        <w:rPr>
          <w:rFonts w:asciiTheme="minorHAnsi" w:hAnsiTheme="minorHAnsi" w:cstheme="minorHAnsi"/>
          <w:sz w:val="24"/>
          <w:szCs w:val="24"/>
        </w:rPr>
        <w:br w:type="page"/>
      </w:r>
    </w:p>
    <w:p w14:paraId="426F7649" w14:textId="77777777" w:rsidR="002768DC" w:rsidRPr="00B76DD2" w:rsidRDefault="00B27E44">
      <w:pPr>
        <w:spacing w:after="172"/>
        <w:ind w:left="1154" w:hanging="10"/>
        <w:rPr>
          <w:rFonts w:asciiTheme="minorHAnsi" w:hAnsiTheme="minorHAnsi" w:cstheme="minorHAnsi"/>
          <w:sz w:val="24"/>
          <w:szCs w:val="24"/>
        </w:rPr>
      </w:pPr>
      <w:r w:rsidRPr="00B76DD2">
        <w:rPr>
          <w:rFonts w:asciiTheme="minorHAnsi" w:hAnsiTheme="minorHAnsi" w:cstheme="minorHAnsi"/>
          <w:sz w:val="24"/>
          <w:szCs w:val="24"/>
        </w:rPr>
        <w:lastRenderedPageBreak/>
        <w:t>Litcham School Provider Access Policy</w:t>
      </w:r>
    </w:p>
    <w:p w14:paraId="4919970D" w14:textId="77777777" w:rsidR="002768DC" w:rsidRPr="00B76DD2" w:rsidRDefault="00B27E44">
      <w:pPr>
        <w:spacing w:after="172"/>
        <w:ind w:left="1154" w:hanging="10"/>
        <w:rPr>
          <w:rFonts w:asciiTheme="minorHAnsi" w:hAnsiTheme="minorHAnsi" w:cstheme="minorHAnsi"/>
          <w:sz w:val="24"/>
          <w:szCs w:val="24"/>
        </w:rPr>
      </w:pPr>
      <w:r w:rsidRPr="00B76DD2">
        <w:rPr>
          <w:rFonts w:asciiTheme="minorHAnsi" w:hAnsiTheme="minorHAnsi" w:cstheme="minorHAnsi"/>
          <w:sz w:val="24"/>
          <w:szCs w:val="24"/>
        </w:rPr>
        <w:t>Introduction</w:t>
      </w:r>
    </w:p>
    <w:p w14:paraId="75C4A0F7" w14:textId="77777777" w:rsidR="002768DC" w:rsidRPr="00B76DD2" w:rsidRDefault="00B27E44">
      <w:pPr>
        <w:spacing w:line="262" w:lineRule="auto"/>
        <w:ind w:left="1153" w:right="351" w:hanging="10"/>
        <w:jc w:val="both"/>
        <w:rPr>
          <w:rFonts w:asciiTheme="minorHAnsi" w:hAnsiTheme="minorHAnsi" w:cstheme="minorHAnsi"/>
          <w:sz w:val="24"/>
          <w:szCs w:val="24"/>
        </w:rPr>
      </w:pPr>
      <w:r w:rsidRPr="00B76DD2">
        <w:rPr>
          <w:rFonts w:asciiTheme="minorHAnsi" w:hAnsiTheme="minorHAnsi" w:cstheme="minorHAnsi"/>
          <w:sz w:val="24"/>
          <w:szCs w:val="24"/>
        </w:rPr>
        <w:t>This policy statement sets out the school’s arrangements for managing the access of providers to pupils at the school for the purpose of giving them information about the provider’s education or training offer. This complies with the school’s legal obligations under Section 42B of the Education Act 1997.</w:t>
      </w:r>
    </w:p>
    <w:p w14:paraId="13601C5E" w14:textId="77777777" w:rsidR="002768DC" w:rsidRPr="00B76DD2" w:rsidRDefault="00B27E44">
      <w:pPr>
        <w:spacing w:after="172"/>
        <w:ind w:left="1154" w:hanging="10"/>
        <w:rPr>
          <w:rFonts w:asciiTheme="minorHAnsi" w:hAnsiTheme="minorHAnsi" w:cstheme="minorHAnsi"/>
          <w:sz w:val="24"/>
          <w:szCs w:val="24"/>
        </w:rPr>
      </w:pPr>
      <w:r w:rsidRPr="00B76DD2">
        <w:rPr>
          <w:rFonts w:asciiTheme="minorHAnsi" w:hAnsiTheme="minorHAnsi" w:cstheme="minorHAnsi"/>
          <w:sz w:val="24"/>
          <w:szCs w:val="24"/>
        </w:rPr>
        <w:t>Pupil entitlement</w:t>
      </w:r>
    </w:p>
    <w:p w14:paraId="692D06B5" w14:textId="77777777" w:rsidR="002768DC" w:rsidRPr="00B76DD2" w:rsidRDefault="00B27E44">
      <w:pPr>
        <w:spacing w:after="198" w:line="262" w:lineRule="auto"/>
        <w:ind w:left="1153" w:right="76" w:hanging="10"/>
        <w:jc w:val="both"/>
        <w:rPr>
          <w:rFonts w:asciiTheme="minorHAnsi" w:hAnsiTheme="minorHAnsi" w:cstheme="minorHAnsi"/>
          <w:sz w:val="24"/>
          <w:szCs w:val="24"/>
        </w:rPr>
      </w:pPr>
      <w:r w:rsidRPr="00B76DD2">
        <w:rPr>
          <w:rFonts w:asciiTheme="minorHAnsi" w:hAnsiTheme="minorHAnsi" w:cstheme="minorHAnsi"/>
          <w:sz w:val="24"/>
          <w:szCs w:val="24"/>
        </w:rPr>
        <w:t>All pupils in years 8-13 are entitled:</w:t>
      </w:r>
    </w:p>
    <w:p w14:paraId="7F672F4F" w14:textId="77777777" w:rsidR="002768DC" w:rsidRPr="00B76DD2" w:rsidRDefault="00B27E44">
      <w:pPr>
        <w:numPr>
          <w:ilvl w:val="0"/>
          <w:numId w:val="3"/>
        </w:numPr>
        <w:spacing w:after="44" w:line="262" w:lineRule="auto"/>
        <w:ind w:right="76" w:hanging="364"/>
        <w:jc w:val="both"/>
        <w:rPr>
          <w:rFonts w:asciiTheme="minorHAnsi" w:hAnsiTheme="minorHAnsi" w:cstheme="minorHAnsi"/>
          <w:sz w:val="24"/>
          <w:szCs w:val="24"/>
        </w:rPr>
      </w:pPr>
      <w:r w:rsidRPr="00B76DD2">
        <w:rPr>
          <w:rFonts w:asciiTheme="minorHAnsi" w:hAnsiTheme="minorHAnsi" w:cstheme="minorHAnsi"/>
          <w:sz w:val="24"/>
          <w:szCs w:val="24"/>
        </w:rPr>
        <w:t xml:space="preserve">to find out about technical education qualifications and apprenticeships opportunities, as part of a careers programme which provides information on the full range of education and training options available at each transition </w:t>
      </w:r>
      <w:proofErr w:type="gramStart"/>
      <w:r w:rsidRPr="00B76DD2">
        <w:rPr>
          <w:rFonts w:asciiTheme="minorHAnsi" w:hAnsiTheme="minorHAnsi" w:cstheme="minorHAnsi"/>
          <w:sz w:val="24"/>
          <w:szCs w:val="24"/>
        </w:rPr>
        <w:t>point;</w:t>
      </w:r>
      <w:proofErr w:type="gramEnd"/>
    </w:p>
    <w:p w14:paraId="348ED692" w14:textId="4EFC6CB8" w:rsidR="002768DC" w:rsidRPr="00B76DD2" w:rsidRDefault="00B27E44">
      <w:pPr>
        <w:numPr>
          <w:ilvl w:val="0"/>
          <w:numId w:val="3"/>
        </w:numPr>
        <w:spacing w:after="44" w:line="262" w:lineRule="auto"/>
        <w:ind w:right="76" w:hanging="364"/>
        <w:jc w:val="both"/>
        <w:rPr>
          <w:rFonts w:asciiTheme="minorHAnsi" w:hAnsiTheme="minorHAnsi" w:cstheme="minorHAnsi"/>
          <w:sz w:val="24"/>
          <w:szCs w:val="24"/>
        </w:rPr>
      </w:pPr>
      <w:r w:rsidRPr="00B76DD2">
        <w:rPr>
          <w:rFonts w:asciiTheme="minorHAnsi" w:hAnsiTheme="minorHAnsi" w:cstheme="minorHAnsi"/>
          <w:sz w:val="24"/>
          <w:szCs w:val="24"/>
        </w:rPr>
        <w:t xml:space="preserve">to hear from a range of local providers about the opportunities they offer, including technical education and apprenticeships through options events, assemblies and group discussions and taster </w:t>
      </w:r>
      <w:proofErr w:type="gramStart"/>
      <w:r w:rsidRPr="00B76DD2">
        <w:rPr>
          <w:rFonts w:asciiTheme="minorHAnsi" w:hAnsiTheme="minorHAnsi" w:cstheme="minorHAnsi"/>
          <w:sz w:val="24"/>
          <w:szCs w:val="24"/>
        </w:rPr>
        <w:t>events;</w:t>
      </w:r>
      <w:proofErr w:type="gramEnd"/>
    </w:p>
    <w:p w14:paraId="66CA7607" w14:textId="77777777" w:rsidR="002768DC" w:rsidRPr="00B76DD2" w:rsidRDefault="00B27E44">
      <w:pPr>
        <w:numPr>
          <w:ilvl w:val="0"/>
          <w:numId w:val="3"/>
        </w:numPr>
        <w:spacing w:after="99"/>
        <w:ind w:right="76" w:hanging="364"/>
        <w:jc w:val="both"/>
        <w:rPr>
          <w:rFonts w:asciiTheme="minorHAnsi" w:hAnsiTheme="minorHAnsi" w:cstheme="minorHAnsi"/>
          <w:sz w:val="24"/>
          <w:szCs w:val="24"/>
        </w:rPr>
      </w:pPr>
      <w:r w:rsidRPr="00B76DD2">
        <w:rPr>
          <w:rFonts w:asciiTheme="minorHAnsi" w:hAnsiTheme="minorHAnsi" w:cstheme="minorHAnsi"/>
          <w:sz w:val="24"/>
          <w:szCs w:val="24"/>
        </w:rPr>
        <w:t>to understand how to make applications for the full range of academic and technical courses.</w:t>
      </w:r>
    </w:p>
    <w:p w14:paraId="001EE654" w14:textId="77777777" w:rsidR="002768DC" w:rsidRPr="00B76DD2" w:rsidRDefault="00B27E44">
      <w:pPr>
        <w:spacing w:after="146"/>
        <w:ind w:left="1154" w:hanging="10"/>
        <w:rPr>
          <w:rFonts w:asciiTheme="minorHAnsi" w:hAnsiTheme="minorHAnsi" w:cstheme="minorHAnsi"/>
          <w:sz w:val="24"/>
          <w:szCs w:val="24"/>
        </w:rPr>
      </w:pPr>
      <w:r w:rsidRPr="00B76DD2">
        <w:rPr>
          <w:rFonts w:asciiTheme="minorHAnsi" w:hAnsiTheme="minorHAnsi" w:cstheme="minorHAnsi"/>
          <w:sz w:val="24"/>
          <w:szCs w:val="24"/>
        </w:rPr>
        <w:t>Management of provider access requests</w:t>
      </w:r>
    </w:p>
    <w:p w14:paraId="3C76DAB0" w14:textId="77777777" w:rsidR="002768DC" w:rsidRPr="00B76DD2" w:rsidRDefault="00B27E44">
      <w:pPr>
        <w:spacing w:line="262" w:lineRule="auto"/>
        <w:ind w:left="1153" w:right="76" w:hanging="10"/>
        <w:jc w:val="both"/>
        <w:rPr>
          <w:rFonts w:asciiTheme="minorHAnsi" w:hAnsiTheme="minorHAnsi" w:cstheme="minorHAnsi"/>
          <w:sz w:val="24"/>
          <w:szCs w:val="24"/>
        </w:rPr>
      </w:pPr>
      <w:r w:rsidRPr="00B76DD2">
        <w:rPr>
          <w:rFonts w:asciiTheme="minorHAnsi" w:hAnsiTheme="minorHAnsi" w:cstheme="minorHAnsi"/>
          <w:sz w:val="24"/>
          <w:szCs w:val="24"/>
        </w:rPr>
        <w:t xml:space="preserve">A provider wishing to request access should contact: </w:t>
      </w:r>
    </w:p>
    <w:p w14:paraId="36B0784B" w14:textId="2C0F428D" w:rsidR="002768DC" w:rsidRPr="00B76DD2" w:rsidRDefault="00797EE1">
      <w:pPr>
        <w:spacing w:after="10" w:line="262" w:lineRule="auto"/>
        <w:ind w:left="1908" w:right="76" w:hanging="10"/>
        <w:jc w:val="both"/>
        <w:rPr>
          <w:rFonts w:asciiTheme="minorHAnsi" w:hAnsiTheme="minorHAnsi" w:cstheme="minorHAnsi"/>
          <w:sz w:val="24"/>
          <w:szCs w:val="24"/>
        </w:rPr>
      </w:pPr>
      <w:r>
        <w:rPr>
          <w:rFonts w:asciiTheme="minorHAnsi" w:hAnsiTheme="minorHAnsi" w:cstheme="minorHAnsi"/>
          <w:sz w:val="24"/>
          <w:szCs w:val="24"/>
        </w:rPr>
        <w:t>Madeleine Gough</w:t>
      </w:r>
      <w:r w:rsidR="00B27E44" w:rsidRPr="00B76DD2">
        <w:rPr>
          <w:rFonts w:asciiTheme="minorHAnsi" w:hAnsiTheme="minorHAnsi" w:cstheme="minorHAnsi"/>
          <w:sz w:val="24"/>
          <w:szCs w:val="24"/>
        </w:rPr>
        <w:t>, Assistant Headteacher</w:t>
      </w:r>
    </w:p>
    <w:p w14:paraId="2B039BC1" w14:textId="77777777" w:rsidR="002768DC" w:rsidRPr="00B76DD2" w:rsidRDefault="00B27E44">
      <w:pPr>
        <w:spacing w:after="0" w:line="262" w:lineRule="auto"/>
        <w:ind w:left="1908" w:right="76" w:hanging="10"/>
        <w:jc w:val="both"/>
        <w:rPr>
          <w:rFonts w:asciiTheme="minorHAnsi" w:hAnsiTheme="minorHAnsi" w:cstheme="minorHAnsi"/>
          <w:sz w:val="24"/>
          <w:szCs w:val="24"/>
        </w:rPr>
      </w:pPr>
      <w:r w:rsidRPr="00B76DD2">
        <w:rPr>
          <w:rFonts w:asciiTheme="minorHAnsi" w:hAnsiTheme="minorHAnsi" w:cstheme="minorHAnsi"/>
          <w:sz w:val="24"/>
          <w:szCs w:val="24"/>
        </w:rPr>
        <w:t>Telephone: 01328701265</w:t>
      </w:r>
    </w:p>
    <w:p w14:paraId="2BED9236" w14:textId="7E2E5235" w:rsidR="00797EE1" w:rsidRPr="00797EE1" w:rsidRDefault="00B27E44" w:rsidP="00797EE1">
      <w:pPr>
        <w:spacing w:after="447"/>
        <w:ind w:left="1898"/>
        <w:rPr>
          <w:rFonts w:asciiTheme="minorHAnsi" w:hAnsiTheme="minorHAnsi" w:cstheme="minorHAnsi"/>
          <w:color w:val="0462C1"/>
          <w:sz w:val="24"/>
          <w:szCs w:val="24"/>
          <w:u w:val="single" w:color="0462C1"/>
        </w:rPr>
      </w:pPr>
      <w:r w:rsidRPr="00B76DD2">
        <w:rPr>
          <w:rFonts w:asciiTheme="minorHAnsi" w:hAnsiTheme="minorHAnsi" w:cstheme="minorHAnsi"/>
          <w:sz w:val="24"/>
          <w:szCs w:val="24"/>
        </w:rPr>
        <w:t xml:space="preserve">Email: </w:t>
      </w:r>
      <w:r w:rsidR="00797EE1">
        <w:rPr>
          <w:rFonts w:asciiTheme="minorHAnsi" w:hAnsiTheme="minorHAnsi" w:cstheme="minorHAnsi"/>
          <w:color w:val="0462C1"/>
          <w:sz w:val="24"/>
          <w:szCs w:val="24"/>
          <w:u w:val="single" w:color="0462C1"/>
        </w:rPr>
        <w:t>mgough</w:t>
      </w:r>
      <w:r w:rsidRPr="00B76DD2">
        <w:rPr>
          <w:rFonts w:asciiTheme="minorHAnsi" w:hAnsiTheme="minorHAnsi" w:cstheme="minorHAnsi"/>
          <w:color w:val="0462C1"/>
          <w:sz w:val="24"/>
          <w:szCs w:val="24"/>
          <w:u w:val="single" w:color="0462C1"/>
        </w:rPr>
        <w:t>@litchamschool.org.uk</w:t>
      </w:r>
    </w:p>
    <w:p w14:paraId="406F8B5B" w14:textId="77777777" w:rsidR="002768DC" w:rsidRPr="00B76DD2" w:rsidRDefault="00B27E44">
      <w:pPr>
        <w:spacing w:after="172"/>
        <w:ind w:left="1154" w:hanging="10"/>
        <w:rPr>
          <w:rFonts w:asciiTheme="minorHAnsi" w:hAnsiTheme="minorHAnsi" w:cstheme="minorHAnsi"/>
          <w:sz w:val="24"/>
          <w:szCs w:val="24"/>
        </w:rPr>
      </w:pPr>
      <w:r w:rsidRPr="00B76DD2">
        <w:rPr>
          <w:rFonts w:asciiTheme="minorHAnsi" w:hAnsiTheme="minorHAnsi" w:cstheme="minorHAnsi"/>
          <w:sz w:val="24"/>
          <w:szCs w:val="24"/>
        </w:rPr>
        <w:t>Opportunities for access</w:t>
      </w:r>
    </w:p>
    <w:p w14:paraId="124202B8" w14:textId="5214AD85" w:rsidR="002768DC" w:rsidRPr="00B76DD2" w:rsidRDefault="00B27E44">
      <w:pPr>
        <w:spacing w:line="262" w:lineRule="auto"/>
        <w:ind w:left="1153" w:right="351" w:hanging="10"/>
        <w:jc w:val="both"/>
        <w:rPr>
          <w:rFonts w:asciiTheme="minorHAnsi" w:hAnsiTheme="minorHAnsi" w:cstheme="minorHAnsi"/>
          <w:sz w:val="24"/>
          <w:szCs w:val="24"/>
        </w:rPr>
      </w:pPr>
      <w:proofErr w:type="gramStart"/>
      <w:r w:rsidRPr="00B76DD2">
        <w:rPr>
          <w:rFonts w:asciiTheme="minorHAnsi" w:hAnsiTheme="minorHAnsi" w:cstheme="minorHAnsi"/>
          <w:sz w:val="24"/>
          <w:szCs w:val="24"/>
        </w:rPr>
        <w:t>A number of</w:t>
      </w:r>
      <w:proofErr w:type="gramEnd"/>
      <w:r w:rsidRPr="00B76DD2">
        <w:rPr>
          <w:rFonts w:asciiTheme="minorHAnsi" w:hAnsiTheme="minorHAnsi" w:cstheme="minorHAnsi"/>
          <w:sz w:val="24"/>
          <w:szCs w:val="24"/>
        </w:rPr>
        <w:t xml:space="preserve"> events, integrated into the school careers programme will offer providers an opportunity to come into school to speak to pupils and/or their parents and carers. Please see the CEIAG structure above.</w:t>
      </w:r>
    </w:p>
    <w:p w14:paraId="096F0C76" w14:textId="77777777" w:rsidR="002768DC" w:rsidRPr="00B76DD2" w:rsidRDefault="00B27E44">
      <w:pPr>
        <w:spacing w:after="172"/>
        <w:ind w:left="1154" w:hanging="10"/>
        <w:rPr>
          <w:rFonts w:asciiTheme="minorHAnsi" w:hAnsiTheme="minorHAnsi" w:cstheme="minorHAnsi"/>
          <w:sz w:val="24"/>
          <w:szCs w:val="24"/>
        </w:rPr>
      </w:pPr>
      <w:r w:rsidRPr="00B76DD2">
        <w:rPr>
          <w:rFonts w:asciiTheme="minorHAnsi" w:hAnsiTheme="minorHAnsi" w:cstheme="minorHAnsi"/>
          <w:sz w:val="24"/>
          <w:szCs w:val="24"/>
        </w:rPr>
        <w:t>Premises and facilities</w:t>
      </w:r>
    </w:p>
    <w:p w14:paraId="043DC684" w14:textId="6C1723DB" w:rsidR="002768DC" w:rsidRPr="00B76DD2" w:rsidRDefault="00B27E44">
      <w:pPr>
        <w:spacing w:after="0" w:line="261" w:lineRule="auto"/>
        <w:ind w:left="1151" w:hanging="8"/>
        <w:rPr>
          <w:rFonts w:asciiTheme="minorHAnsi" w:hAnsiTheme="minorHAnsi" w:cstheme="minorHAnsi"/>
          <w:sz w:val="24"/>
          <w:szCs w:val="24"/>
        </w:rPr>
      </w:pPr>
      <w:r w:rsidRPr="00B76DD2">
        <w:rPr>
          <w:rFonts w:asciiTheme="minorHAnsi" w:hAnsiTheme="minorHAnsi" w:cstheme="minorHAnsi"/>
          <w:sz w:val="24"/>
          <w:szCs w:val="24"/>
        </w:rPr>
        <w:t>The school will make the main hall, classrooms or private meeting rooms available for discussions between the provider and pupils, as appropriate to the activity. The school will also make available AV and other specialist equipment to support provider presentations. This will all be discussed and agreed in advance of the visit with the Careers Leader or a member of their team. Providers are welcome to leave a copy of their prospectus or other relevant course literature at the Careers Resource Centre, which is managed by the school librarian. The school library is available to all pupils at lunch and break times.</w:t>
      </w:r>
    </w:p>
    <w:p w14:paraId="50F5598B" w14:textId="21C28A3E" w:rsidR="002768DC" w:rsidRPr="00B76DD2" w:rsidRDefault="002768DC">
      <w:pPr>
        <w:spacing w:after="0"/>
        <w:ind w:left="3197"/>
        <w:rPr>
          <w:rFonts w:asciiTheme="minorHAnsi" w:hAnsiTheme="minorHAnsi" w:cstheme="minorHAnsi"/>
          <w:sz w:val="24"/>
          <w:szCs w:val="24"/>
        </w:rPr>
      </w:pPr>
    </w:p>
    <w:sectPr w:rsidR="002768DC" w:rsidRPr="00B76DD2" w:rsidSect="004526B1">
      <w:pgSz w:w="12240" w:h="17298"/>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460500"/>
    <w:multiLevelType w:val="hybridMultilevel"/>
    <w:tmpl w:val="11764CC0"/>
    <w:lvl w:ilvl="0" w:tplc="F0AC9DD0">
      <w:start w:val="1"/>
      <w:numFmt w:val="decimal"/>
      <w:lvlText w:val="%1."/>
      <w:lvlJc w:val="left"/>
      <w:pPr>
        <w:ind w:left="188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BF0CA7CC">
      <w:start w:val="1"/>
      <w:numFmt w:val="lowerLetter"/>
      <w:lvlText w:val="%2"/>
      <w:lvlJc w:val="left"/>
      <w:pPr>
        <w:ind w:left="1451"/>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CB0E74A4">
      <w:start w:val="1"/>
      <w:numFmt w:val="lowerRoman"/>
      <w:lvlText w:val="%3"/>
      <w:lvlJc w:val="left"/>
      <w:pPr>
        <w:ind w:left="2171"/>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117C4350">
      <w:start w:val="1"/>
      <w:numFmt w:val="decimal"/>
      <w:lvlText w:val="%4"/>
      <w:lvlJc w:val="left"/>
      <w:pPr>
        <w:ind w:left="2891"/>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BEBE1556">
      <w:start w:val="1"/>
      <w:numFmt w:val="lowerLetter"/>
      <w:lvlText w:val="%5"/>
      <w:lvlJc w:val="left"/>
      <w:pPr>
        <w:ind w:left="3611"/>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CD860AAC">
      <w:start w:val="1"/>
      <w:numFmt w:val="lowerRoman"/>
      <w:lvlText w:val="%6"/>
      <w:lvlJc w:val="left"/>
      <w:pPr>
        <w:ind w:left="4331"/>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ADE6BD42">
      <w:start w:val="1"/>
      <w:numFmt w:val="decimal"/>
      <w:lvlText w:val="%7"/>
      <w:lvlJc w:val="left"/>
      <w:pPr>
        <w:ind w:left="5051"/>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443E62BA">
      <w:start w:val="1"/>
      <w:numFmt w:val="lowerLetter"/>
      <w:lvlText w:val="%8"/>
      <w:lvlJc w:val="left"/>
      <w:pPr>
        <w:ind w:left="5771"/>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E500AF32">
      <w:start w:val="1"/>
      <w:numFmt w:val="lowerRoman"/>
      <w:lvlText w:val="%9"/>
      <w:lvlJc w:val="left"/>
      <w:pPr>
        <w:ind w:left="6491"/>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1" w15:restartNumberingAfterBreak="0">
    <w:nsid w:val="43332EC1"/>
    <w:multiLevelType w:val="hybridMultilevel"/>
    <w:tmpl w:val="AD308FD6"/>
    <w:lvl w:ilvl="0" w:tplc="859AC76E">
      <w:start w:val="1"/>
      <w:numFmt w:val="bullet"/>
      <w:lvlText w:val="•"/>
      <w:lvlJc w:val="left"/>
      <w:pPr>
        <w:ind w:left="150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7EBA0724">
      <w:start w:val="1"/>
      <w:numFmt w:val="bullet"/>
      <w:lvlText w:val="o"/>
      <w:lvlJc w:val="left"/>
      <w:pPr>
        <w:ind w:left="123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32E4CF1E">
      <w:start w:val="1"/>
      <w:numFmt w:val="bullet"/>
      <w:lvlText w:val="▪"/>
      <w:lvlJc w:val="left"/>
      <w:pPr>
        <w:ind w:left="195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5BCC38B2">
      <w:start w:val="1"/>
      <w:numFmt w:val="bullet"/>
      <w:lvlText w:val="•"/>
      <w:lvlJc w:val="left"/>
      <w:pPr>
        <w:ind w:left="267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8E8E7438">
      <w:start w:val="1"/>
      <w:numFmt w:val="bullet"/>
      <w:lvlText w:val="o"/>
      <w:lvlJc w:val="left"/>
      <w:pPr>
        <w:ind w:left="339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1F9CEF2A">
      <w:start w:val="1"/>
      <w:numFmt w:val="bullet"/>
      <w:lvlText w:val="▪"/>
      <w:lvlJc w:val="left"/>
      <w:pPr>
        <w:ind w:left="411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DEA88D96">
      <w:start w:val="1"/>
      <w:numFmt w:val="bullet"/>
      <w:lvlText w:val="•"/>
      <w:lvlJc w:val="left"/>
      <w:pPr>
        <w:ind w:left="483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1E82B5E0">
      <w:start w:val="1"/>
      <w:numFmt w:val="bullet"/>
      <w:lvlText w:val="o"/>
      <w:lvlJc w:val="left"/>
      <w:pPr>
        <w:ind w:left="555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C2BAF24E">
      <w:start w:val="1"/>
      <w:numFmt w:val="bullet"/>
      <w:lvlText w:val="▪"/>
      <w:lvlJc w:val="left"/>
      <w:pPr>
        <w:ind w:left="627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54DC5640"/>
    <w:multiLevelType w:val="hybridMultilevel"/>
    <w:tmpl w:val="444C8518"/>
    <w:lvl w:ilvl="0" w:tplc="84C050A2">
      <w:start w:val="1"/>
      <w:numFmt w:val="decimal"/>
      <w:lvlText w:val="%1."/>
      <w:lvlJc w:val="left"/>
      <w:pPr>
        <w:ind w:left="189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ADB814B2">
      <w:start w:val="1"/>
      <w:numFmt w:val="lowerLetter"/>
      <w:lvlText w:val="%2"/>
      <w:lvlJc w:val="left"/>
      <w:pPr>
        <w:ind w:left="145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2D10459C">
      <w:start w:val="1"/>
      <w:numFmt w:val="lowerRoman"/>
      <w:lvlText w:val="%3"/>
      <w:lvlJc w:val="left"/>
      <w:pPr>
        <w:ind w:left="217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093A482C">
      <w:start w:val="1"/>
      <w:numFmt w:val="decimal"/>
      <w:lvlText w:val="%4"/>
      <w:lvlJc w:val="left"/>
      <w:pPr>
        <w:ind w:left="289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0C848B3A">
      <w:start w:val="1"/>
      <w:numFmt w:val="lowerLetter"/>
      <w:lvlText w:val="%5"/>
      <w:lvlJc w:val="left"/>
      <w:pPr>
        <w:ind w:left="361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C9D45CAC">
      <w:start w:val="1"/>
      <w:numFmt w:val="lowerRoman"/>
      <w:lvlText w:val="%6"/>
      <w:lvlJc w:val="left"/>
      <w:pPr>
        <w:ind w:left="433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7587658">
      <w:start w:val="1"/>
      <w:numFmt w:val="decimal"/>
      <w:lvlText w:val="%7"/>
      <w:lvlJc w:val="left"/>
      <w:pPr>
        <w:ind w:left="505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8D848F2A">
      <w:start w:val="1"/>
      <w:numFmt w:val="lowerLetter"/>
      <w:lvlText w:val="%8"/>
      <w:lvlJc w:val="left"/>
      <w:pPr>
        <w:ind w:left="577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BB3A0F34">
      <w:start w:val="1"/>
      <w:numFmt w:val="lowerRoman"/>
      <w:lvlText w:val="%9"/>
      <w:lvlJc w:val="left"/>
      <w:pPr>
        <w:ind w:left="649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num w:numId="1" w16cid:durableId="1147667839">
    <w:abstractNumId w:val="0"/>
  </w:num>
  <w:num w:numId="2" w16cid:durableId="675032637">
    <w:abstractNumId w:val="2"/>
  </w:num>
  <w:num w:numId="3" w16cid:durableId="1009212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8DC"/>
    <w:rsid w:val="000669F9"/>
    <w:rsid w:val="000953DD"/>
    <w:rsid w:val="00102B76"/>
    <w:rsid w:val="001052DA"/>
    <w:rsid w:val="00105DA1"/>
    <w:rsid w:val="001A0888"/>
    <w:rsid w:val="001A7937"/>
    <w:rsid w:val="002768DC"/>
    <w:rsid w:val="002B4FDE"/>
    <w:rsid w:val="002B6BAE"/>
    <w:rsid w:val="0034696B"/>
    <w:rsid w:val="0039625F"/>
    <w:rsid w:val="003B22A8"/>
    <w:rsid w:val="00421961"/>
    <w:rsid w:val="00440DBE"/>
    <w:rsid w:val="004526B1"/>
    <w:rsid w:val="00456ADC"/>
    <w:rsid w:val="00511267"/>
    <w:rsid w:val="005E319C"/>
    <w:rsid w:val="005F0BED"/>
    <w:rsid w:val="006F37E8"/>
    <w:rsid w:val="00705C67"/>
    <w:rsid w:val="00717EA6"/>
    <w:rsid w:val="00732C74"/>
    <w:rsid w:val="00795E79"/>
    <w:rsid w:val="00797EE1"/>
    <w:rsid w:val="007A4F5E"/>
    <w:rsid w:val="007D0F27"/>
    <w:rsid w:val="007D1949"/>
    <w:rsid w:val="008403A1"/>
    <w:rsid w:val="00887FED"/>
    <w:rsid w:val="009269A1"/>
    <w:rsid w:val="00955E2A"/>
    <w:rsid w:val="009B1C1F"/>
    <w:rsid w:val="00A10F5C"/>
    <w:rsid w:val="00A86057"/>
    <w:rsid w:val="00B22B08"/>
    <w:rsid w:val="00B27E44"/>
    <w:rsid w:val="00B31D9D"/>
    <w:rsid w:val="00B43D7D"/>
    <w:rsid w:val="00B76DD2"/>
    <w:rsid w:val="00BE291E"/>
    <w:rsid w:val="00C10467"/>
    <w:rsid w:val="00CE055D"/>
    <w:rsid w:val="00D4307D"/>
    <w:rsid w:val="00E164A7"/>
    <w:rsid w:val="00E8773C"/>
    <w:rsid w:val="00F4029B"/>
    <w:rsid w:val="00FE348C"/>
    <w:rsid w:val="00FF0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B2926"/>
  <w15:docId w15:val="{6AE0A6B4-0F1A-46EF-9B2B-28732BDE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D1949"/>
    <w:rPr>
      <w:color w:val="0000FF"/>
      <w:u w:val="single"/>
    </w:rPr>
  </w:style>
  <w:style w:type="table" w:styleId="TableGrid0">
    <w:name w:val="Table Grid"/>
    <w:basedOn w:val="TableNormal"/>
    <w:uiPriority w:val="39"/>
    <w:rsid w:val="00102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7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tchamschool.net/" TargetMode="External"/><Relationship Id="rId5" Type="http://schemas.openxmlformats.org/officeDocument/2006/relationships/hyperlink" Target="https://www.gov.uk/government/publications/careers-guidance-provision-for-young-people-in-schoo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2002</Words>
  <Characters>11412</Characters>
  <Application>Microsoft Office Word</Application>
  <DocSecurity>4</DocSecurity>
  <Lines>95</Lines>
  <Paragraphs>26</Paragraphs>
  <ScaleCrop>false</ScaleCrop>
  <Company>Synergy Multi-Academy Trust</Company>
  <LinksUpToDate>false</LinksUpToDate>
  <CharactersWithSpaces>13388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Wilson</dc:creator>
  <cp:keywords/>
  <cp:lastModifiedBy>Sadie Greef</cp:lastModifiedBy>
  <cp:revision>2</cp:revision>
  <dcterms:created xsi:type="dcterms:W3CDTF">2024-11-07T14:06:00Z</dcterms:created>
  <dcterms:modified xsi:type="dcterms:W3CDTF">2024-11-07T14:06:00Z</dcterms:modified>
</cp:coreProperties>
</file>